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A4C0" w14:textId="77777777" w:rsidR="002400F5" w:rsidRDefault="002400F5" w:rsidP="002400F5">
      <w:pPr>
        <w:pStyle w:val="Default"/>
      </w:pPr>
    </w:p>
    <w:p w14:paraId="3D75E4DA" w14:textId="77777777" w:rsidR="002400F5" w:rsidRDefault="002400F5" w:rsidP="002400F5">
      <w:pPr>
        <w:pStyle w:val="Heading1"/>
      </w:pPr>
    </w:p>
    <w:p w14:paraId="43168CAA" w14:textId="52449855" w:rsidR="00103A7A" w:rsidRDefault="002400F5" w:rsidP="00103A7A">
      <w:pPr>
        <w:pStyle w:val="Heading1"/>
      </w:pPr>
      <w:r>
        <w:t>Reading Well</w:t>
      </w:r>
      <w:r w:rsidR="000D7CFE">
        <w:t xml:space="preserve"> l</w:t>
      </w:r>
      <w:r w:rsidR="000330DA">
        <w:t>ibrary website copy</w:t>
      </w:r>
      <w:r>
        <w:t xml:space="preserve"> </w:t>
      </w:r>
    </w:p>
    <w:p w14:paraId="1D0818F5" w14:textId="77777777" w:rsidR="00103A7A" w:rsidRPr="00103A7A" w:rsidRDefault="00103A7A" w:rsidP="00103A7A"/>
    <w:p w14:paraId="3194C636" w14:textId="73181BA0" w:rsidR="00411567" w:rsidRDefault="00103A7A" w:rsidP="000330DA">
      <w:r w:rsidRPr="00103A7A">
        <w:rPr>
          <w:noProof/>
        </w:rPr>
        <w:drawing>
          <wp:inline distT="0" distB="0" distL="0" distR="0" wp14:anchorId="7EE8C08C" wp14:editId="6F010142">
            <wp:extent cx="6119707" cy="3442335"/>
            <wp:effectExtent l="0" t="0" r="0" b="5715"/>
            <wp:docPr id="5" name="Picture 4">
              <a:extLst xmlns:a="http://schemas.openxmlformats.org/drawingml/2006/main">
                <a:ext uri="{FF2B5EF4-FFF2-40B4-BE49-F238E27FC236}">
                  <a16:creationId xmlns:a16="http://schemas.microsoft.com/office/drawing/2014/main" id="{BE619CFA-A8E5-43F7-BA80-1AFD8DB52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619CFA-A8E5-43F7-BA80-1AFD8DB5232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19707" cy="3442335"/>
                    </a:xfrm>
                    <a:prstGeom prst="rect">
                      <a:avLst/>
                    </a:prstGeom>
                  </pic:spPr>
                </pic:pic>
              </a:graphicData>
            </a:graphic>
          </wp:inline>
        </w:drawing>
      </w:r>
      <w:r w:rsidR="00411567">
        <w:t xml:space="preserve">        </w:t>
      </w:r>
    </w:p>
    <w:p w14:paraId="1751936B" w14:textId="77777777" w:rsidR="00C523E8" w:rsidRDefault="00C523E8" w:rsidP="000330DA"/>
    <w:p w14:paraId="560B487A" w14:textId="6FC62D99" w:rsidR="000330DA" w:rsidRDefault="000330DA" w:rsidP="000330DA">
      <w:r w:rsidRPr="00C523E8">
        <w:rPr>
          <w:b/>
          <w:bCs/>
        </w:rPr>
        <w:t>Reading Well</w:t>
      </w:r>
      <w:r>
        <w:t xml:space="preserve"> supports you to understand and manage your health and wellbeing using helpful reading. The books are all </w:t>
      </w:r>
      <w:r w:rsidR="00C46CA5">
        <w:t xml:space="preserve">chosen and </w:t>
      </w:r>
      <w:r>
        <w:t>recommended by health experts, as well as by people with living with the conditions and topics covered</w:t>
      </w:r>
      <w:r w:rsidR="00C46CA5">
        <w:t>,</w:t>
      </w:r>
      <w:r>
        <w:t xml:space="preserve"> and their relatives and carers. The books are available for anyone to borrow from the local library. You can also be recommended a title by a health professional to support treatment. </w:t>
      </w:r>
    </w:p>
    <w:p w14:paraId="52B3E278" w14:textId="77777777" w:rsidR="000330DA" w:rsidRDefault="000330DA" w:rsidP="000330DA"/>
    <w:p w14:paraId="09E864D6" w14:textId="4D602B76" w:rsidR="000330DA" w:rsidRDefault="000330DA" w:rsidP="000330DA">
      <w:pPr>
        <w:rPr>
          <w:b/>
          <w:bCs/>
        </w:rPr>
      </w:pPr>
      <w:bookmarkStart w:id="0" w:name="_Hlk40104628"/>
      <w:r w:rsidRPr="00A34BBC">
        <w:rPr>
          <w:b/>
          <w:bCs/>
        </w:rPr>
        <w:t xml:space="preserve">Many of the </w:t>
      </w:r>
      <w:r>
        <w:rPr>
          <w:b/>
          <w:bCs/>
        </w:rPr>
        <w:t xml:space="preserve">Reading Well </w:t>
      </w:r>
      <w:r w:rsidRPr="00A34BBC">
        <w:rPr>
          <w:b/>
          <w:bCs/>
        </w:rPr>
        <w:t xml:space="preserve">titles are available to borrow as e-books and audiobooks. </w:t>
      </w:r>
      <w:bookmarkEnd w:id="0"/>
      <w:r w:rsidRPr="000330DA">
        <w:rPr>
          <w:b/>
          <w:bCs/>
          <w:highlight w:val="yellow"/>
        </w:rPr>
        <w:t>[INSERT YOUR LIBRARY E-LENDING ACCESS INFORMATION HER</w:t>
      </w:r>
      <w:r>
        <w:rPr>
          <w:b/>
          <w:bCs/>
          <w:highlight w:val="yellow"/>
        </w:rPr>
        <w:t xml:space="preserve">E – </w:t>
      </w:r>
      <w:r w:rsidRPr="000330DA">
        <w:rPr>
          <w:b/>
          <w:bCs/>
          <w:highlight w:val="yellow"/>
        </w:rPr>
        <w:t xml:space="preserve">THE FULL LIST OF E-LENDING AVAILABILITY IS AVAILABLE TO DOWNLOAD </w:t>
      </w:r>
      <w:hyperlink r:id="rId12" w:history="1">
        <w:r w:rsidRPr="000330DA">
          <w:rPr>
            <w:rStyle w:val="Hyperlink"/>
            <w:b/>
            <w:bCs/>
            <w:highlight w:val="yellow"/>
          </w:rPr>
          <w:t>HERE</w:t>
        </w:r>
      </w:hyperlink>
      <w:r w:rsidRPr="000330DA">
        <w:rPr>
          <w:b/>
          <w:bCs/>
          <w:highlight w:val="yellow"/>
        </w:rPr>
        <w:t>.]</w:t>
      </w:r>
    </w:p>
    <w:p w14:paraId="675540D8" w14:textId="77777777" w:rsidR="000330DA" w:rsidRPr="006848DE" w:rsidRDefault="000330DA" w:rsidP="000330DA">
      <w:pPr>
        <w:rPr>
          <w:b/>
          <w:bCs/>
        </w:rPr>
      </w:pPr>
    </w:p>
    <w:p w14:paraId="33712A87" w14:textId="7E2F129D" w:rsidR="000330DA" w:rsidRDefault="000330DA" w:rsidP="000330DA">
      <w:r>
        <w:t xml:space="preserve">Since 2013, Reading Well Books on Prescription has reached over </w:t>
      </w:r>
      <w:r w:rsidR="00324515">
        <w:t>3.3</w:t>
      </w:r>
      <w:r>
        <w:t xml:space="preserve"> million people and 90% of people surveyed have found their book helpful.</w:t>
      </w:r>
    </w:p>
    <w:p w14:paraId="04BD0C97" w14:textId="77777777" w:rsidR="000330DA" w:rsidRDefault="000330DA" w:rsidP="000330DA"/>
    <w:p w14:paraId="17794D25" w14:textId="71DAFAEC" w:rsidR="000330DA" w:rsidRDefault="000330DA" w:rsidP="000330DA">
      <w:r>
        <w:t xml:space="preserve">There are </w:t>
      </w:r>
      <w:r w:rsidR="00103A7A" w:rsidRPr="00E05CB2">
        <w:rPr>
          <w:b/>
          <w:bCs/>
        </w:rPr>
        <w:t>five</w:t>
      </w:r>
      <w:r w:rsidR="00103A7A">
        <w:t xml:space="preserve"> </w:t>
      </w:r>
      <w:r>
        <w:t xml:space="preserve">booklists currently available in </w:t>
      </w:r>
      <w:r w:rsidR="00103A7A" w:rsidRPr="0011091E">
        <w:rPr>
          <w:highlight w:val="yellow"/>
        </w:rPr>
        <w:t>[INSERT YOUR LIBRARY SERVICE</w:t>
      </w:r>
      <w:r w:rsidR="000D7CFE">
        <w:rPr>
          <w:highlight w:val="yellow"/>
        </w:rPr>
        <w:t xml:space="preserve"> + DELE</w:t>
      </w:r>
      <w:r w:rsidR="00A02C9F">
        <w:rPr>
          <w:highlight w:val="yellow"/>
        </w:rPr>
        <w:t>TE LISTS AS APPROPRIATE</w:t>
      </w:r>
      <w:r w:rsidR="00103A7A" w:rsidRPr="0011091E">
        <w:rPr>
          <w:highlight w:val="yellow"/>
        </w:rPr>
        <w:t>]</w:t>
      </w:r>
      <w:r>
        <w:t xml:space="preserve">: </w:t>
      </w:r>
    </w:p>
    <w:p w14:paraId="711F3C2A" w14:textId="77777777" w:rsidR="000330DA" w:rsidRDefault="000330DA" w:rsidP="000330DA"/>
    <w:p w14:paraId="23913E96" w14:textId="169E2939" w:rsidR="000330DA" w:rsidRPr="00E11062" w:rsidRDefault="000330DA" w:rsidP="000D7CFE">
      <w:pPr>
        <w:pStyle w:val="ListBulletBold"/>
        <w:rPr>
          <w:b/>
          <w:bCs/>
          <w:sz w:val="24"/>
          <w:szCs w:val="28"/>
        </w:rPr>
      </w:pPr>
      <w:r w:rsidRPr="00E11062">
        <w:rPr>
          <w:b/>
          <w:bCs/>
          <w:sz w:val="24"/>
          <w:szCs w:val="28"/>
        </w:rPr>
        <w:t>Reading Well for mental health</w:t>
      </w:r>
    </w:p>
    <w:p w14:paraId="161AD889" w14:textId="77777777" w:rsidR="000330DA" w:rsidRDefault="000330DA" w:rsidP="000330DA">
      <w:r w:rsidRPr="00CD076B">
        <w:t>Reading Well for mental health provides helpful information and support for managing common mental health conditions, or dealing with difficult feelings and experiences. Some books also include personal stories from people who are living with or caring for someone with mental health needs.</w:t>
      </w:r>
      <w:r>
        <w:t xml:space="preserve"> </w:t>
      </w:r>
    </w:p>
    <w:p w14:paraId="3269AC0D" w14:textId="77777777" w:rsidR="000330DA" w:rsidRDefault="000330DA" w:rsidP="000330DA"/>
    <w:p w14:paraId="1EF1C3A8" w14:textId="00053DE7" w:rsidR="000330DA" w:rsidRDefault="000330DA" w:rsidP="000330DA">
      <w:r>
        <w:t>Browse the</w:t>
      </w:r>
      <w:r w:rsidR="00B93897">
        <w:t xml:space="preserve"> digital leaflet</w:t>
      </w:r>
      <w:r>
        <w:t xml:space="preserve"> </w:t>
      </w:r>
      <w:hyperlink r:id="rId13" w:history="1">
        <w:r w:rsidRPr="00A279E8">
          <w:rPr>
            <w:rStyle w:val="Hyperlink"/>
          </w:rPr>
          <w:t>here</w:t>
        </w:r>
      </w:hyperlink>
      <w:r w:rsidR="00B93897">
        <w:t xml:space="preserve"> and </w:t>
      </w:r>
      <w:r w:rsidR="00A02C9F">
        <w:t xml:space="preserve">find out more about the titles </w:t>
      </w:r>
      <w:hyperlink r:id="rId14" w:history="1">
        <w:r w:rsidR="00B93897" w:rsidRPr="00B93897">
          <w:rPr>
            <w:rStyle w:val="Hyperlink"/>
          </w:rPr>
          <w:t>here</w:t>
        </w:r>
      </w:hyperlink>
      <w:r w:rsidR="00B93897">
        <w:t>.</w:t>
      </w:r>
    </w:p>
    <w:p w14:paraId="32363888" w14:textId="65239351" w:rsidR="00E11062" w:rsidRDefault="00E11062" w:rsidP="000330DA"/>
    <w:p w14:paraId="5A40D72B" w14:textId="3F521F7C" w:rsidR="000D7CFE" w:rsidRDefault="00E11062" w:rsidP="0011091E">
      <w:pPr>
        <w:pStyle w:val="ListBulletBold"/>
        <w:rPr>
          <w:b/>
          <w:bCs/>
          <w:sz w:val="24"/>
          <w:szCs w:val="28"/>
        </w:rPr>
      </w:pPr>
      <w:r w:rsidRPr="00E11062">
        <w:rPr>
          <w:b/>
          <w:bCs/>
          <w:sz w:val="24"/>
          <w:szCs w:val="28"/>
        </w:rPr>
        <w:t xml:space="preserve">Reading Well for </w:t>
      </w:r>
      <w:r w:rsidR="00324515">
        <w:rPr>
          <w:b/>
          <w:bCs/>
          <w:sz w:val="24"/>
          <w:szCs w:val="28"/>
        </w:rPr>
        <w:t>teens</w:t>
      </w:r>
    </w:p>
    <w:p w14:paraId="4EE213F5" w14:textId="678CF271" w:rsidR="000D7CFE" w:rsidRDefault="00324515" w:rsidP="000D7CFE">
      <w:r w:rsidRPr="00324515">
        <w:t>Reading Well for teens suggests recommended reading and digital resources to help teenagers (13-18) better understand their feelings, handle difficult experiences and boost confidence. The list is focused on supporting teens’ mental health and wellbeing in a post-pandemic context.</w:t>
      </w:r>
    </w:p>
    <w:p w14:paraId="253DD7AE" w14:textId="77777777" w:rsidR="00324515" w:rsidRPr="000D7CFE" w:rsidRDefault="00324515" w:rsidP="000D7CFE"/>
    <w:p w14:paraId="4D87B703" w14:textId="53C6F234" w:rsidR="0011091E" w:rsidRDefault="0011091E" w:rsidP="0011091E">
      <w:r>
        <w:t xml:space="preserve">Browse the digital leaflet </w:t>
      </w:r>
      <w:hyperlink r:id="rId15" w:history="1">
        <w:r w:rsidRPr="00324515">
          <w:rPr>
            <w:rStyle w:val="Hyperlink"/>
          </w:rPr>
          <w:t>here</w:t>
        </w:r>
      </w:hyperlink>
      <w:r>
        <w:t xml:space="preserve"> and </w:t>
      </w:r>
      <w:r w:rsidR="00A02C9F">
        <w:t>find out more about</w:t>
      </w:r>
      <w:r>
        <w:t xml:space="preserve"> the titles </w:t>
      </w:r>
      <w:hyperlink r:id="rId16" w:history="1">
        <w:r w:rsidRPr="00324515">
          <w:rPr>
            <w:rStyle w:val="Hyperlink"/>
          </w:rPr>
          <w:t>here</w:t>
        </w:r>
      </w:hyperlink>
      <w:r>
        <w:t>.</w:t>
      </w:r>
    </w:p>
    <w:p w14:paraId="5C6FF144" w14:textId="77777777" w:rsidR="0011091E" w:rsidRPr="0011091E" w:rsidRDefault="0011091E" w:rsidP="0011091E">
      <w:pPr>
        <w:pStyle w:val="ListIndent"/>
        <w:ind w:left="0"/>
      </w:pPr>
    </w:p>
    <w:p w14:paraId="57FBB025" w14:textId="28053DE4" w:rsidR="0011091E" w:rsidRPr="0011091E" w:rsidRDefault="00E11062" w:rsidP="000D7CFE">
      <w:pPr>
        <w:pStyle w:val="ListBulletBold"/>
        <w:rPr>
          <w:b/>
          <w:bCs/>
          <w:sz w:val="24"/>
          <w:szCs w:val="28"/>
        </w:rPr>
      </w:pPr>
      <w:r w:rsidRPr="00E11062">
        <w:rPr>
          <w:b/>
          <w:bCs/>
          <w:sz w:val="24"/>
          <w:szCs w:val="28"/>
        </w:rPr>
        <w:t>Reading Well for children</w:t>
      </w:r>
    </w:p>
    <w:p w14:paraId="5A939C85" w14:textId="77777777" w:rsidR="00A53605" w:rsidRDefault="0011091E" w:rsidP="0011091E">
      <w:pPr>
        <w:pStyle w:val="ListIndent"/>
        <w:ind w:left="0"/>
      </w:pPr>
      <w:r>
        <w:t xml:space="preserve">Reading Well for children provides quality-assured information, stories and advice to support children’s mental health and wellbeing. </w:t>
      </w:r>
      <w:r w:rsidR="00A53605">
        <w:t>It</w:t>
      </w:r>
      <w:r w:rsidR="00A53605" w:rsidRPr="0002181C">
        <w:t xml:space="preserve"> covers</w:t>
      </w:r>
      <w:r w:rsidR="00A53605">
        <w:rPr>
          <w:b/>
          <w:bCs/>
        </w:rPr>
        <w:t xml:space="preserve"> </w:t>
      </w:r>
      <w:r w:rsidR="00A53605">
        <w:t>general information and advice about understanding and managing feelings, school and online pressures, bereavement, parental mental health needs, and living well with specific diagnosed conditions and physical disabilities.</w:t>
      </w:r>
    </w:p>
    <w:p w14:paraId="3BEDBA17" w14:textId="49ABB034" w:rsidR="0011091E" w:rsidRPr="0011091E" w:rsidRDefault="0011091E" w:rsidP="0011091E">
      <w:pPr>
        <w:pStyle w:val="ListIndent"/>
        <w:ind w:left="0"/>
      </w:pPr>
      <w:r>
        <w:t>The booklist is targeted at children in Key Stage 2 (aged 7-11), but includes titles aimed at a wide range of reading levels to support less confident readers, and to encourage children to read together with their siblings and carers.</w:t>
      </w:r>
    </w:p>
    <w:p w14:paraId="11D30605" w14:textId="04A1D9DF" w:rsidR="000D7CFE" w:rsidRDefault="0011091E" w:rsidP="000D7CFE">
      <w:r>
        <w:t xml:space="preserve">Browse the digital leaflet </w:t>
      </w:r>
      <w:hyperlink r:id="rId17" w:history="1">
        <w:r w:rsidRPr="00A279E8">
          <w:rPr>
            <w:rStyle w:val="Hyperlink"/>
          </w:rPr>
          <w:t>here</w:t>
        </w:r>
      </w:hyperlink>
      <w:r>
        <w:t xml:space="preserve"> and </w:t>
      </w:r>
      <w:r w:rsidR="00A02C9F">
        <w:t>find out more about</w:t>
      </w:r>
      <w:r>
        <w:t xml:space="preserve"> the titles </w:t>
      </w:r>
      <w:hyperlink r:id="rId18" w:history="1">
        <w:r w:rsidRPr="00B93897">
          <w:rPr>
            <w:rStyle w:val="Hyperlink"/>
          </w:rPr>
          <w:t>here</w:t>
        </w:r>
      </w:hyperlink>
      <w:r>
        <w:t>.</w:t>
      </w:r>
    </w:p>
    <w:p w14:paraId="766FF714" w14:textId="77777777" w:rsidR="000D7CFE" w:rsidRPr="000D7CFE" w:rsidRDefault="000D7CFE" w:rsidP="000D7CFE"/>
    <w:p w14:paraId="4DC92D9F" w14:textId="7D250F90" w:rsidR="00E11062" w:rsidRDefault="00E11062" w:rsidP="000D7CFE">
      <w:pPr>
        <w:pStyle w:val="ListBulletBold"/>
        <w:rPr>
          <w:b/>
          <w:bCs/>
          <w:sz w:val="24"/>
          <w:szCs w:val="28"/>
        </w:rPr>
      </w:pPr>
      <w:r w:rsidRPr="00E11062">
        <w:rPr>
          <w:b/>
          <w:bCs/>
          <w:sz w:val="24"/>
          <w:szCs w:val="28"/>
        </w:rPr>
        <w:t>Reading Well for long term conditions</w:t>
      </w:r>
    </w:p>
    <w:p w14:paraId="3C0B3483" w14:textId="43BD7417" w:rsidR="0011091E" w:rsidRDefault="0011091E" w:rsidP="0011091E">
      <w:pPr>
        <w:pStyle w:val="ListIndent"/>
        <w:ind w:left="0"/>
      </w:pPr>
      <w:r>
        <w:t xml:space="preserve">Reading Well for long term conditions provides information and support for people living with a long term health condition and their </w:t>
      </w:r>
      <w:proofErr w:type="spellStart"/>
      <w:r>
        <w:t>carers</w:t>
      </w:r>
      <w:proofErr w:type="spellEnd"/>
      <w:r>
        <w:t>.</w:t>
      </w:r>
      <w:r w:rsidR="000D7CFE">
        <w:t xml:space="preserve"> </w:t>
      </w:r>
      <w:r>
        <w:t>The booklist covers general advice and information about living with a long term condition, common symptoms and titles focused on specific conditions such as arthritis, bowel conditions, diabetes, heart disease and stroke.</w:t>
      </w:r>
    </w:p>
    <w:p w14:paraId="24E99946" w14:textId="64726E6C" w:rsidR="0011091E" w:rsidRPr="0011091E" w:rsidRDefault="0011091E" w:rsidP="0011091E">
      <w:r>
        <w:t xml:space="preserve">Browse the digital leaflet </w:t>
      </w:r>
      <w:hyperlink r:id="rId19" w:history="1">
        <w:r w:rsidRPr="00A279E8">
          <w:rPr>
            <w:rStyle w:val="Hyperlink"/>
          </w:rPr>
          <w:t>here</w:t>
        </w:r>
      </w:hyperlink>
      <w:r>
        <w:t xml:space="preserve"> and </w:t>
      </w:r>
      <w:r w:rsidR="00A02C9F">
        <w:t>find out more about</w:t>
      </w:r>
      <w:r>
        <w:t xml:space="preserve"> the titles </w:t>
      </w:r>
      <w:hyperlink r:id="rId20" w:history="1">
        <w:r w:rsidRPr="00B93897">
          <w:rPr>
            <w:rStyle w:val="Hyperlink"/>
          </w:rPr>
          <w:t>here</w:t>
        </w:r>
      </w:hyperlink>
      <w:r>
        <w:t>.</w:t>
      </w:r>
    </w:p>
    <w:p w14:paraId="70B656D3" w14:textId="77777777" w:rsidR="000330DA" w:rsidRDefault="000330DA" w:rsidP="000330DA"/>
    <w:p w14:paraId="3BEBCD3D" w14:textId="58A8B921" w:rsidR="000330DA" w:rsidRPr="00E11062" w:rsidRDefault="000330DA" w:rsidP="00F848A3">
      <w:pPr>
        <w:pStyle w:val="ListBulletBold"/>
        <w:rPr>
          <w:b/>
          <w:bCs/>
          <w:sz w:val="24"/>
          <w:szCs w:val="28"/>
        </w:rPr>
      </w:pPr>
      <w:r w:rsidRPr="00E11062">
        <w:rPr>
          <w:b/>
          <w:bCs/>
          <w:sz w:val="24"/>
          <w:szCs w:val="28"/>
        </w:rPr>
        <w:t>Reading Well for dementia</w:t>
      </w:r>
    </w:p>
    <w:p w14:paraId="22E803C5" w14:textId="5863CEC2" w:rsidR="000330DA" w:rsidRDefault="000330DA" w:rsidP="000330DA">
      <w:r>
        <w:t xml:space="preserve">Reading Well for dementia </w:t>
      </w:r>
      <w:r w:rsidRPr="00CD076B">
        <w:t>provide</w:t>
      </w:r>
      <w:r>
        <w:t>s</w:t>
      </w:r>
      <w:r w:rsidRPr="00CD076B">
        <w:t xml:space="preserve"> information and advice for people living with dementia, support for living well, advice for relatives and carers, as well as fiction, memoir and photographic books used in reminiscence therapy.</w:t>
      </w:r>
    </w:p>
    <w:p w14:paraId="07FFCB16" w14:textId="77777777" w:rsidR="00F848A3" w:rsidRDefault="00F848A3" w:rsidP="000330DA"/>
    <w:p w14:paraId="4824903C" w14:textId="5BF5EEC2" w:rsidR="000330DA" w:rsidRDefault="000330DA" w:rsidP="000330DA">
      <w:r>
        <w:t xml:space="preserve">Browse the </w:t>
      </w:r>
      <w:r w:rsidR="00B93897">
        <w:t xml:space="preserve">digital leaflet </w:t>
      </w:r>
      <w:hyperlink r:id="rId21" w:history="1">
        <w:r w:rsidR="00E11062" w:rsidRPr="00A02C9F">
          <w:rPr>
            <w:rStyle w:val="Hyperlink"/>
          </w:rPr>
          <w:t>here</w:t>
        </w:r>
      </w:hyperlink>
      <w:r w:rsidR="00B93897">
        <w:t xml:space="preserve"> and </w:t>
      </w:r>
      <w:r w:rsidR="00A02C9F">
        <w:t>find out more about</w:t>
      </w:r>
      <w:r w:rsidR="00B93897">
        <w:t xml:space="preserve"> the titles </w:t>
      </w:r>
      <w:hyperlink r:id="rId22" w:history="1">
        <w:r w:rsidR="00B93897" w:rsidRPr="00B93897">
          <w:rPr>
            <w:rStyle w:val="Hyperlink"/>
          </w:rPr>
          <w:t>here</w:t>
        </w:r>
      </w:hyperlink>
      <w:r w:rsidR="00B93897">
        <w:t>.</w:t>
      </w:r>
    </w:p>
    <w:p w14:paraId="5E81C645" w14:textId="77777777" w:rsidR="000330DA" w:rsidRDefault="000330DA" w:rsidP="000330DA"/>
    <w:p w14:paraId="24DB9516" w14:textId="57A41F2F" w:rsidR="00A32939" w:rsidRDefault="000330DA" w:rsidP="0038457C">
      <w:pPr>
        <w:rPr>
          <w:b/>
          <w:bCs/>
        </w:rPr>
      </w:pPr>
      <w:r w:rsidRPr="00625AC7">
        <w:rPr>
          <w:b/>
          <w:bCs/>
        </w:rPr>
        <w:t xml:space="preserve">Visit </w:t>
      </w:r>
      <w:hyperlink r:id="rId23" w:history="1">
        <w:r w:rsidRPr="00625AC7">
          <w:rPr>
            <w:rStyle w:val="Hyperlink"/>
            <w:b/>
            <w:bCs/>
          </w:rPr>
          <w:t>reading-well.org.uk</w:t>
        </w:r>
      </w:hyperlink>
      <w:r w:rsidR="00103A7A">
        <w:rPr>
          <w:rStyle w:val="Hyperlink"/>
          <w:b/>
          <w:bCs/>
        </w:rPr>
        <w:t xml:space="preserve"> </w:t>
      </w:r>
      <w:r w:rsidRPr="00625AC7">
        <w:rPr>
          <w:b/>
          <w:bCs/>
        </w:rPr>
        <w:t>to find out mor</w:t>
      </w:r>
      <w:r>
        <w:rPr>
          <w:b/>
          <w:bCs/>
        </w:rPr>
        <w:t xml:space="preserve">e about </w:t>
      </w:r>
      <w:r w:rsidR="00A32939">
        <w:rPr>
          <w:b/>
          <w:bCs/>
        </w:rPr>
        <w:t>Reading Well</w:t>
      </w:r>
      <w:r>
        <w:rPr>
          <w:b/>
          <w:bCs/>
        </w:rPr>
        <w:t xml:space="preserve">. </w:t>
      </w:r>
      <w:r w:rsidR="00A32939">
        <w:rPr>
          <w:b/>
          <w:bCs/>
        </w:rPr>
        <w:t xml:space="preserve">If you have read a Reading Well book, </w:t>
      </w:r>
      <w:r w:rsidR="00A53605">
        <w:rPr>
          <w:b/>
          <w:bCs/>
        </w:rPr>
        <w:t xml:space="preserve">tell us what you thought </w:t>
      </w:r>
      <w:r w:rsidR="00F95D6D">
        <w:rPr>
          <w:b/>
          <w:bCs/>
        </w:rPr>
        <w:t xml:space="preserve">for the chance to win a prize </w:t>
      </w:r>
      <w:r w:rsidR="00A53605">
        <w:rPr>
          <w:b/>
          <w:bCs/>
        </w:rPr>
        <w:t xml:space="preserve">at </w:t>
      </w:r>
      <w:hyperlink r:id="rId24" w:history="1">
        <w:r w:rsidR="00A53605" w:rsidRPr="00A53605">
          <w:rPr>
            <w:rStyle w:val="Hyperlink"/>
            <w:b/>
            <w:bCs/>
          </w:rPr>
          <w:t>reading-well.org.uk/feedback</w:t>
        </w:r>
      </w:hyperlink>
      <w:r w:rsidR="00A53605">
        <w:rPr>
          <w:b/>
          <w:bCs/>
        </w:rPr>
        <w:t>.</w:t>
      </w:r>
    </w:p>
    <w:p w14:paraId="093FA11D" w14:textId="77777777" w:rsidR="00A32939" w:rsidRDefault="00A32939" w:rsidP="0038457C">
      <w:pPr>
        <w:rPr>
          <w:b/>
          <w:bCs/>
        </w:rPr>
      </w:pPr>
    </w:p>
    <w:p w14:paraId="6FFFB275" w14:textId="0D816E35" w:rsidR="0038457C" w:rsidRPr="00F95D6D" w:rsidRDefault="00E11062" w:rsidP="0038457C">
      <w:pPr>
        <w:rPr>
          <w:b/>
          <w:bCs/>
        </w:rPr>
      </w:pPr>
      <w:r w:rsidRPr="00F95D6D">
        <w:rPr>
          <w:b/>
          <w:bCs/>
        </w:rPr>
        <w:t>The programme</w:t>
      </w:r>
      <w:r w:rsidR="0038457C" w:rsidRPr="00F95D6D">
        <w:rPr>
          <w:b/>
          <w:bCs/>
        </w:rPr>
        <w:t xml:space="preserve"> is delivered by The Reading Agency in partnership with </w:t>
      </w:r>
      <w:r w:rsidR="00103A7A" w:rsidRPr="00F95D6D">
        <w:rPr>
          <w:b/>
          <w:bCs/>
        </w:rPr>
        <w:t xml:space="preserve">Libraries Connected </w:t>
      </w:r>
      <w:r w:rsidRPr="00F95D6D">
        <w:rPr>
          <w:b/>
          <w:bCs/>
        </w:rPr>
        <w:t>as part of the Libraries Connected Universal Health Offer.</w:t>
      </w:r>
    </w:p>
    <w:p w14:paraId="76E4EA7E" w14:textId="4FA018CC" w:rsidR="00BF1E79" w:rsidRPr="004C2121" w:rsidRDefault="00BF1E79" w:rsidP="004C2121"/>
    <w:sectPr w:rsidR="00BF1E79" w:rsidRPr="004C2121" w:rsidSect="00C7381B">
      <w:headerReference w:type="default" r:id="rId25"/>
      <w:headerReference w:type="first" r:id="rId26"/>
      <w:footerReference w:type="first" r:id="rId27"/>
      <w:type w:val="continuous"/>
      <w:pgSz w:w="11907" w:h="16840" w:code="9"/>
      <w:pgMar w:top="1701" w:right="992" w:bottom="2127" w:left="1276" w:header="709" w:footer="59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A515" w14:textId="77777777" w:rsidR="00596EB0" w:rsidRDefault="00596EB0">
      <w:r>
        <w:separator/>
      </w:r>
    </w:p>
  </w:endnote>
  <w:endnote w:type="continuationSeparator" w:id="0">
    <w:p w14:paraId="042EE34B" w14:textId="77777777" w:rsidR="00596EB0" w:rsidRDefault="00596EB0">
      <w:r>
        <w:continuationSeparator/>
      </w:r>
    </w:p>
  </w:endnote>
  <w:endnote w:type="continuationNotice" w:id="1">
    <w:p w14:paraId="41699255" w14:textId="77777777" w:rsidR="00596EB0" w:rsidRDefault="00596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Marc Com">
    <w:altName w:val="Cambria"/>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155E" w14:textId="62B4B2BD" w:rsidR="00946205" w:rsidRPr="006D3E30" w:rsidRDefault="00324515" w:rsidP="001361AB">
    <w:pPr>
      <w:rPr>
        <w:rFonts w:cs="Calibri"/>
        <w:sz w:val="28"/>
        <w:szCs w:val="28"/>
      </w:rPr>
    </w:pPr>
    <w:r w:rsidRPr="00846062">
      <w:rPr>
        <w:rFonts w:cs="Calibri"/>
        <w:noProof/>
        <w:color w:val="1F497D"/>
        <w:sz w:val="28"/>
        <w:szCs w:val="22"/>
        <w:lang w:eastAsia="en-GB"/>
      </w:rPr>
      <w:drawing>
        <wp:anchor distT="0" distB="0" distL="114300" distR="114300" simplePos="0" relativeHeight="251658246" behindDoc="0" locked="0" layoutInCell="1" allowOverlap="1" wp14:anchorId="00E6272D" wp14:editId="60A8D168">
          <wp:simplePos x="0" y="0"/>
          <wp:positionH relativeFrom="column">
            <wp:posOffset>3471545</wp:posOffset>
          </wp:positionH>
          <wp:positionV relativeFrom="paragraph">
            <wp:posOffset>-182880</wp:posOffset>
          </wp:positionV>
          <wp:extent cx="1369695" cy="434340"/>
          <wp:effectExtent l="0" t="0" r="1905" b="3810"/>
          <wp:wrapSquare wrapText="bothSides"/>
          <wp:docPr id="19" name="Picture 19" descr="http://www.librariesconnected.org.uk/sites/all/themes/librariestheme/images/Gre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rariesconnected.org.uk/sites/all/themes/librariestheme/images/Green_logo.png"/>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6969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062">
      <w:rPr>
        <w:rFonts w:cs="Calibri"/>
        <w:noProof/>
        <w:sz w:val="28"/>
        <w:szCs w:val="28"/>
        <w:lang w:eastAsia="en-GB"/>
      </w:rPr>
      <w:drawing>
        <wp:anchor distT="0" distB="0" distL="114300" distR="114300" simplePos="0" relativeHeight="251658245" behindDoc="1" locked="0" layoutInCell="1" allowOverlap="1" wp14:anchorId="17E49986" wp14:editId="4B3F90F5">
          <wp:simplePos x="0" y="0"/>
          <wp:positionH relativeFrom="margin">
            <wp:posOffset>1723390</wp:posOffset>
          </wp:positionH>
          <wp:positionV relativeFrom="paragraph">
            <wp:posOffset>-232410</wp:posOffset>
          </wp:positionV>
          <wp:extent cx="1592580" cy="503555"/>
          <wp:effectExtent l="0" t="0" r="7620" b="0"/>
          <wp:wrapTight wrapText="bothSides">
            <wp:wrapPolygon edited="0">
              <wp:start x="0" y="0"/>
              <wp:lineTo x="0" y="20429"/>
              <wp:lineTo x="21445" y="20429"/>
              <wp:lineTo x="21445" y="0"/>
              <wp:lineTo x="0" y="0"/>
            </wp:wrapPolygon>
          </wp:wrapTight>
          <wp:docPr id="16" name="Picture 16" descr="Image result for 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ts council eng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258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62">
      <w:rPr>
        <w:rFonts w:cs="Calibri"/>
        <w:noProof/>
        <w:sz w:val="28"/>
        <w:szCs w:val="28"/>
        <w:lang w:eastAsia="en-GB"/>
      </w:rPr>
      <w:drawing>
        <wp:anchor distT="0" distB="0" distL="114300" distR="114300" simplePos="0" relativeHeight="251658248" behindDoc="1" locked="0" layoutInCell="1" allowOverlap="1" wp14:anchorId="461A954A" wp14:editId="07E8DA96">
          <wp:simplePos x="0" y="0"/>
          <wp:positionH relativeFrom="column">
            <wp:posOffset>4999990</wp:posOffset>
          </wp:positionH>
          <wp:positionV relativeFrom="paragraph">
            <wp:posOffset>-348615</wp:posOffset>
          </wp:positionV>
          <wp:extent cx="1189990" cy="610235"/>
          <wp:effectExtent l="0" t="0" r="0" b="0"/>
          <wp:wrapTight wrapText="bothSides">
            <wp:wrapPolygon edited="0">
              <wp:start x="0" y="0"/>
              <wp:lineTo x="0" y="20903"/>
              <wp:lineTo x="21093" y="20903"/>
              <wp:lineTo x="210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89990" cy="6102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DB3A" w14:textId="77777777" w:rsidR="00596EB0" w:rsidRDefault="00596EB0">
      <w:r>
        <w:separator/>
      </w:r>
    </w:p>
  </w:footnote>
  <w:footnote w:type="continuationSeparator" w:id="0">
    <w:p w14:paraId="174955FA" w14:textId="77777777" w:rsidR="00596EB0" w:rsidRDefault="00596EB0">
      <w:r>
        <w:continuationSeparator/>
      </w:r>
    </w:p>
  </w:footnote>
  <w:footnote w:type="continuationNotice" w:id="1">
    <w:p w14:paraId="450D7DDA" w14:textId="77777777" w:rsidR="00596EB0" w:rsidRDefault="00596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155C" w14:textId="77777777" w:rsidR="00946205" w:rsidRDefault="00946205" w:rsidP="007511EE">
    <w:pPr>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155D" w14:textId="1DF4C156" w:rsidR="00946205" w:rsidRDefault="00946205" w:rsidP="001D06A7">
    <w:pPr>
      <w:pStyle w:val="Heading1"/>
    </w:pPr>
    <w:r>
      <w:rPr>
        <w:noProof/>
        <w:lang w:eastAsia="en-GB"/>
      </w:rPr>
      <w:drawing>
        <wp:anchor distT="0" distB="0" distL="114300" distR="114300" simplePos="0" relativeHeight="251658241" behindDoc="1" locked="0" layoutInCell="1" allowOverlap="1" wp14:anchorId="195C93D8" wp14:editId="525C3901">
          <wp:simplePos x="0" y="0"/>
          <wp:positionH relativeFrom="column">
            <wp:posOffset>4523740</wp:posOffset>
          </wp:positionH>
          <wp:positionV relativeFrom="paragraph">
            <wp:posOffset>-297815</wp:posOffset>
          </wp:positionV>
          <wp:extent cx="1971675" cy="1528788"/>
          <wp:effectExtent l="0" t="0" r="0" b="0"/>
          <wp:wrapTight wrapText="bothSides">
            <wp:wrapPolygon edited="0">
              <wp:start x="0" y="0"/>
              <wp:lineTo x="0" y="21268"/>
              <wp:lineTo x="21287" y="21268"/>
              <wp:lineTo x="212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1528788"/>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05235A4"/>
    <w:lvl w:ilvl="0">
      <w:start w:val="1"/>
      <w:numFmt w:val="decimal"/>
      <w:lvlText w:val="%1."/>
      <w:lvlJc w:val="left"/>
      <w:pPr>
        <w:tabs>
          <w:tab w:val="num" w:pos="1209"/>
        </w:tabs>
        <w:ind w:left="1209" w:hanging="360"/>
      </w:pPr>
    </w:lvl>
  </w:abstractNum>
  <w:abstractNum w:abstractNumId="1" w15:restartNumberingAfterBreak="0">
    <w:nsid w:val="07EF0064"/>
    <w:multiLevelType w:val="hybridMultilevel"/>
    <w:tmpl w:val="721C2374"/>
    <w:lvl w:ilvl="0" w:tplc="67909D8C">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7B793E"/>
    <w:multiLevelType w:val="multilevel"/>
    <w:tmpl w:val="350E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9643A"/>
    <w:multiLevelType w:val="hybridMultilevel"/>
    <w:tmpl w:val="52EA6450"/>
    <w:lvl w:ilvl="0" w:tplc="85EE5EC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CB6340"/>
    <w:multiLevelType w:val="multilevel"/>
    <w:tmpl w:val="9FA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001FA"/>
    <w:multiLevelType w:val="hybridMultilevel"/>
    <w:tmpl w:val="7570E256"/>
    <w:lvl w:ilvl="0" w:tplc="38DA5A6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BF4E49"/>
    <w:multiLevelType w:val="hybridMultilevel"/>
    <w:tmpl w:val="3E42E0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191BD3"/>
    <w:multiLevelType w:val="hybridMultilevel"/>
    <w:tmpl w:val="A7F6FB30"/>
    <w:lvl w:ilvl="0" w:tplc="A8AE83F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83D6EB1"/>
    <w:multiLevelType w:val="hybridMultilevel"/>
    <w:tmpl w:val="4FE6AE16"/>
    <w:lvl w:ilvl="0" w:tplc="3AA65EE0">
      <w:start w:val="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230C8F"/>
    <w:multiLevelType w:val="hybridMultilevel"/>
    <w:tmpl w:val="EF4614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1069"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1384364"/>
    <w:multiLevelType w:val="hybridMultilevel"/>
    <w:tmpl w:val="DD1C4016"/>
    <w:lvl w:ilvl="0" w:tplc="43D8094A">
      <w:numFmt w:val="bullet"/>
      <w:lvlText w:val="-"/>
      <w:lvlJc w:val="left"/>
      <w:pPr>
        <w:ind w:left="1080" w:hanging="360"/>
      </w:pPr>
      <w:rPr>
        <w:rFonts w:ascii="Calibri" w:eastAsia="Times New Roman"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5FD336C"/>
    <w:multiLevelType w:val="hybridMultilevel"/>
    <w:tmpl w:val="DBE0990A"/>
    <w:lvl w:ilvl="0" w:tplc="85EE5E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C5E40"/>
    <w:multiLevelType w:val="hybridMultilevel"/>
    <w:tmpl w:val="841EDEB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4E7C21BA"/>
    <w:multiLevelType w:val="hybridMultilevel"/>
    <w:tmpl w:val="1E5AE692"/>
    <w:lvl w:ilvl="0" w:tplc="08090001">
      <w:start w:val="1"/>
      <w:numFmt w:val="bullet"/>
      <w:lvlText w:val=""/>
      <w:lvlJc w:val="left"/>
      <w:pPr>
        <w:ind w:left="-37" w:firstLine="37"/>
      </w:pPr>
      <w:rPr>
        <w:rFonts w:ascii="Symbol" w:hAnsi="Symbol" w:hint="default"/>
        <w:color w:val="F0532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F076ED"/>
    <w:multiLevelType w:val="hybridMultilevel"/>
    <w:tmpl w:val="6ADA9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486FDE"/>
    <w:multiLevelType w:val="hybridMultilevel"/>
    <w:tmpl w:val="5254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82671"/>
    <w:multiLevelType w:val="multilevel"/>
    <w:tmpl w:val="CEAA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B07FA"/>
    <w:multiLevelType w:val="hybridMultilevel"/>
    <w:tmpl w:val="60F05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1E754F"/>
    <w:multiLevelType w:val="hybridMultilevel"/>
    <w:tmpl w:val="2ABA8206"/>
    <w:lvl w:ilvl="0" w:tplc="BED6A550">
      <w:start w:val="1"/>
      <w:numFmt w:val="decimal"/>
      <w:pStyle w:val="ListNumber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5923D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0" w15:restartNumberingAfterBreak="0">
    <w:nsid w:val="69873DF9"/>
    <w:multiLevelType w:val="multilevel"/>
    <w:tmpl w:val="5C8C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C1690"/>
    <w:multiLevelType w:val="hybridMultilevel"/>
    <w:tmpl w:val="F768199C"/>
    <w:lvl w:ilvl="0" w:tplc="2FC4D21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05A00"/>
    <w:multiLevelType w:val="multilevel"/>
    <w:tmpl w:val="DEE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4E0824"/>
    <w:multiLevelType w:val="hybridMultilevel"/>
    <w:tmpl w:val="A8DED066"/>
    <w:lvl w:ilvl="0" w:tplc="C35640FE">
      <w:numFmt w:val="bullet"/>
      <w:lvlText w:val="-"/>
      <w:lvlJc w:val="left"/>
      <w:pPr>
        <w:ind w:left="1080" w:hanging="360"/>
      </w:pPr>
      <w:rPr>
        <w:rFonts w:ascii="Calibri" w:eastAsia="Times New Roman"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9421CBF"/>
    <w:multiLevelType w:val="multilevel"/>
    <w:tmpl w:val="FE32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0F2469"/>
    <w:multiLevelType w:val="hybridMultilevel"/>
    <w:tmpl w:val="F008FF78"/>
    <w:lvl w:ilvl="0" w:tplc="B85EA142">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7394416">
    <w:abstractNumId w:val="18"/>
  </w:num>
  <w:num w:numId="2" w16cid:durableId="125703924">
    <w:abstractNumId w:val="19"/>
  </w:num>
  <w:num w:numId="3" w16cid:durableId="1090195336">
    <w:abstractNumId w:val="13"/>
  </w:num>
  <w:num w:numId="4" w16cid:durableId="1490050556">
    <w:abstractNumId w:val="21"/>
  </w:num>
  <w:num w:numId="5" w16cid:durableId="1337924275">
    <w:abstractNumId w:val="5"/>
  </w:num>
  <w:num w:numId="6" w16cid:durableId="963268577">
    <w:abstractNumId w:val="3"/>
  </w:num>
  <w:num w:numId="7" w16cid:durableId="1819612549">
    <w:abstractNumId w:val="10"/>
  </w:num>
  <w:num w:numId="8" w16cid:durableId="589972725">
    <w:abstractNumId w:val="9"/>
  </w:num>
  <w:num w:numId="9" w16cid:durableId="1817144978">
    <w:abstractNumId w:val="6"/>
  </w:num>
  <w:num w:numId="10" w16cid:durableId="1672177948">
    <w:abstractNumId w:val="14"/>
  </w:num>
  <w:num w:numId="11" w16cid:durableId="468741301">
    <w:abstractNumId w:val="11"/>
  </w:num>
  <w:num w:numId="12" w16cid:durableId="670256552">
    <w:abstractNumId w:val="25"/>
  </w:num>
  <w:num w:numId="13" w16cid:durableId="2050375706">
    <w:abstractNumId w:val="13"/>
    <w:lvlOverride w:ilvl="0">
      <w:startOverride w:val="1"/>
    </w:lvlOverride>
  </w:num>
  <w:num w:numId="14" w16cid:durableId="562644653">
    <w:abstractNumId w:val="13"/>
    <w:lvlOverride w:ilvl="0">
      <w:startOverride w:val="1"/>
    </w:lvlOverride>
  </w:num>
  <w:num w:numId="15" w16cid:durableId="1933514511">
    <w:abstractNumId w:val="13"/>
    <w:lvlOverride w:ilvl="0">
      <w:startOverride w:val="1"/>
    </w:lvlOverride>
  </w:num>
  <w:num w:numId="16" w16cid:durableId="1884827584">
    <w:abstractNumId w:val="8"/>
  </w:num>
  <w:num w:numId="17" w16cid:durableId="1879276435">
    <w:abstractNumId w:val="23"/>
  </w:num>
  <w:num w:numId="18" w16cid:durableId="1484588085">
    <w:abstractNumId w:val="7"/>
  </w:num>
  <w:num w:numId="19" w16cid:durableId="1693873722">
    <w:abstractNumId w:val="15"/>
  </w:num>
  <w:num w:numId="20" w16cid:durableId="235408552">
    <w:abstractNumId w:val="22"/>
  </w:num>
  <w:num w:numId="21" w16cid:durableId="1325235030">
    <w:abstractNumId w:val="2"/>
  </w:num>
  <w:num w:numId="22" w16cid:durableId="1499928414">
    <w:abstractNumId w:val="24"/>
  </w:num>
  <w:num w:numId="23" w16cid:durableId="1931038645">
    <w:abstractNumId w:val="4"/>
  </w:num>
  <w:num w:numId="24" w16cid:durableId="2042440936">
    <w:abstractNumId w:val="20"/>
  </w:num>
  <w:num w:numId="25" w16cid:durableId="126899038">
    <w:abstractNumId w:val="16"/>
  </w:num>
  <w:num w:numId="26" w16cid:durableId="370882021">
    <w:abstractNumId w:val="1"/>
  </w:num>
  <w:num w:numId="27" w16cid:durableId="41947299">
    <w:abstractNumId w:val="12"/>
  </w:num>
  <w:num w:numId="28" w16cid:durableId="1211383753">
    <w:abstractNumId w:val="0"/>
  </w:num>
  <w:num w:numId="29" w16cid:durableId="18953748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B408" w:allStyles="0" w:customStyles="0" w:latentStyles="0" w:stylesInUse="1" w:headingStyles="0" w:numberingStyles="0" w:tableStyles="0" w:directFormattingOnRuns="0" w:directFormattingOnParagraphs="0" w:directFormattingOnNumbering="1" w:directFormattingOnTables="0" w:clearFormatting="1" w:top3HeadingStyles="1" w:visibleStyles="0" w:alternateStyleNames="1"/>
  <w:stylePaneSortMethod w:val="0002"/>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E32"/>
    <w:rsid w:val="00003240"/>
    <w:rsid w:val="00007D1E"/>
    <w:rsid w:val="00017999"/>
    <w:rsid w:val="00023228"/>
    <w:rsid w:val="00024D23"/>
    <w:rsid w:val="00032026"/>
    <w:rsid w:val="000330DA"/>
    <w:rsid w:val="000554C9"/>
    <w:rsid w:val="00056B34"/>
    <w:rsid w:val="00057037"/>
    <w:rsid w:val="00062982"/>
    <w:rsid w:val="00063230"/>
    <w:rsid w:val="00064AE4"/>
    <w:rsid w:val="00075C1E"/>
    <w:rsid w:val="0008237E"/>
    <w:rsid w:val="00087911"/>
    <w:rsid w:val="000919DB"/>
    <w:rsid w:val="000B2D31"/>
    <w:rsid w:val="000B51A6"/>
    <w:rsid w:val="000C02F1"/>
    <w:rsid w:val="000C6F2D"/>
    <w:rsid w:val="000D1BE2"/>
    <w:rsid w:val="000D7CFE"/>
    <w:rsid w:val="000E3C86"/>
    <w:rsid w:val="000F1001"/>
    <w:rsid w:val="001004BD"/>
    <w:rsid w:val="00102B23"/>
    <w:rsid w:val="00103A7A"/>
    <w:rsid w:val="0011086B"/>
    <w:rsid w:val="0011091E"/>
    <w:rsid w:val="00126C8E"/>
    <w:rsid w:val="00132722"/>
    <w:rsid w:val="001361AB"/>
    <w:rsid w:val="00137877"/>
    <w:rsid w:val="00150583"/>
    <w:rsid w:val="0015225E"/>
    <w:rsid w:val="001526A4"/>
    <w:rsid w:val="00157718"/>
    <w:rsid w:val="0016006D"/>
    <w:rsid w:val="00160C7A"/>
    <w:rsid w:val="001614CA"/>
    <w:rsid w:val="001635FF"/>
    <w:rsid w:val="00165C55"/>
    <w:rsid w:val="0016765C"/>
    <w:rsid w:val="00172E2E"/>
    <w:rsid w:val="00172FC7"/>
    <w:rsid w:val="001732B5"/>
    <w:rsid w:val="001907FE"/>
    <w:rsid w:val="001942E3"/>
    <w:rsid w:val="001953BF"/>
    <w:rsid w:val="00197238"/>
    <w:rsid w:val="001A1751"/>
    <w:rsid w:val="001A5D43"/>
    <w:rsid w:val="001A603A"/>
    <w:rsid w:val="001B7CD8"/>
    <w:rsid w:val="001C1440"/>
    <w:rsid w:val="001C2EDF"/>
    <w:rsid w:val="001C4140"/>
    <w:rsid w:val="001C5957"/>
    <w:rsid w:val="001C7F9A"/>
    <w:rsid w:val="001D06A7"/>
    <w:rsid w:val="001D3254"/>
    <w:rsid w:val="001E0FC7"/>
    <w:rsid w:val="001F540B"/>
    <w:rsid w:val="00204E3A"/>
    <w:rsid w:val="00206093"/>
    <w:rsid w:val="00206707"/>
    <w:rsid w:val="00206D89"/>
    <w:rsid w:val="00207A6B"/>
    <w:rsid w:val="002272AD"/>
    <w:rsid w:val="002349C0"/>
    <w:rsid w:val="002400F5"/>
    <w:rsid w:val="002445EC"/>
    <w:rsid w:val="00244E96"/>
    <w:rsid w:val="0024556F"/>
    <w:rsid w:val="00250816"/>
    <w:rsid w:val="00251669"/>
    <w:rsid w:val="00252FF5"/>
    <w:rsid w:val="00253264"/>
    <w:rsid w:val="00260F76"/>
    <w:rsid w:val="00263518"/>
    <w:rsid w:val="00266374"/>
    <w:rsid w:val="00266CFA"/>
    <w:rsid w:val="00270881"/>
    <w:rsid w:val="00271A6B"/>
    <w:rsid w:val="00276167"/>
    <w:rsid w:val="00285BD5"/>
    <w:rsid w:val="00287962"/>
    <w:rsid w:val="002906B0"/>
    <w:rsid w:val="002908CB"/>
    <w:rsid w:val="0029271F"/>
    <w:rsid w:val="002B0CF9"/>
    <w:rsid w:val="002B182E"/>
    <w:rsid w:val="002B1E93"/>
    <w:rsid w:val="002B2445"/>
    <w:rsid w:val="002B31F8"/>
    <w:rsid w:val="002B7C7A"/>
    <w:rsid w:val="002C3DB7"/>
    <w:rsid w:val="002D057C"/>
    <w:rsid w:val="002D68B5"/>
    <w:rsid w:val="002E4A05"/>
    <w:rsid w:val="002F1EB6"/>
    <w:rsid w:val="00301986"/>
    <w:rsid w:val="0031027B"/>
    <w:rsid w:val="00310595"/>
    <w:rsid w:val="0031593F"/>
    <w:rsid w:val="00320A00"/>
    <w:rsid w:val="0032351E"/>
    <w:rsid w:val="00324515"/>
    <w:rsid w:val="00327B64"/>
    <w:rsid w:val="0034087A"/>
    <w:rsid w:val="00340DA8"/>
    <w:rsid w:val="00345174"/>
    <w:rsid w:val="0034677E"/>
    <w:rsid w:val="003546EF"/>
    <w:rsid w:val="00361185"/>
    <w:rsid w:val="00374EE0"/>
    <w:rsid w:val="00377999"/>
    <w:rsid w:val="0038457C"/>
    <w:rsid w:val="003854B3"/>
    <w:rsid w:val="00397237"/>
    <w:rsid w:val="003A40AB"/>
    <w:rsid w:val="003A771D"/>
    <w:rsid w:val="003B63F7"/>
    <w:rsid w:val="003C3A8F"/>
    <w:rsid w:val="003C3F18"/>
    <w:rsid w:val="003D292E"/>
    <w:rsid w:val="003E20A8"/>
    <w:rsid w:val="003E24E6"/>
    <w:rsid w:val="003E6AEB"/>
    <w:rsid w:val="003F0145"/>
    <w:rsid w:val="003F155F"/>
    <w:rsid w:val="003F3D3B"/>
    <w:rsid w:val="00402656"/>
    <w:rsid w:val="00404FDE"/>
    <w:rsid w:val="00405381"/>
    <w:rsid w:val="00405A84"/>
    <w:rsid w:val="00411567"/>
    <w:rsid w:val="00413FE9"/>
    <w:rsid w:val="00414DF2"/>
    <w:rsid w:val="00414F99"/>
    <w:rsid w:val="00430140"/>
    <w:rsid w:val="00452E32"/>
    <w:rsid w:val="00454F65"/>
    <w:rsid w:val="004567D2"/>
    <w:rsid w:val="00466751"/>
    <w:rsid w:val="004667CF"/>
    <w:rsid w:val="0047338E"/>
    <w:rsid w:val="00476DAD"/>
    <w:rsid w:val="004814C7"/>
    <w:rsid w:val="00483536"/>
    <w:rsid w:val="00492619"/>
    <w:rsid w:val="004A30B0"/>
    <w:rsid w:val="004B1338"/>
    <w:rsid w:val="004B2FB4"/>
    <w:rsid w:val="004C2121"/>
    <w:rsid w:val="004C23AC"/>
    <w:rsid w:val="004C324D"/>
    <w:rsid w:val="004C5F72"/>
    <w:rsid w:val="004C7B72"/>
    <w:rsid w:val="004D3ACB"/>
    <w:rsid w:val="004E1173"/>
    <w:rsid w:val="004E14A9"/>
    <w:rsid w:val="004E1DF9"/>
    <w:rsid w:val="004F4D50"/>
    <w:rsid w:val="004F5B15"/>
    <w:rsid w:val="004F6DCB"/>
    <w:rsid w:val="00501D88"/>
    <w:rsid w:val="00504EE1"/>
    <w:rsid w:val="00507F74"/>
    <w:rsid w:val="0051141A"/>
    <w:rsid w:val="005159C6"/>
    <w:rsid w:val="00515B14"/>
    <w:rsid w:val="00520F56"/>
    <w:rsid w:val="00521BBC"/>
    <w:rsid w:val="005239FC"/>
    <w:rsid w:val="005270B3"/>
    <w:rsid w:val="00556091"/>
    <w:rsid w:val="005653FE"/>
    <w:rsid w:val="00571081"/>
    <w:rsid w:val="00571C34"/>
    <w:rsid w:val="005835FA"/>
    <w:rsid w:val="00586C1A"/>
    <w:rsid w:val="00591631"/>
    <w:rsid w:val="005949CD"/>
    <w:rsid w:val="00596EB0"/>
    <w:rsid w:val="005B0AA8"/>
    <w:rsid w:val="005B0B59"/>
    <w:rsid w:val="005C35AE"/>
    <w:rsid w:val="005D0911"/>
    <w:rsid w:val="005D6BE6"/>
    <w:rsid w:val="005D6F7D"/>
    <w:rsid w:val="005D7ED6"/>
    <w:rsid w:val="005E4EEC"/>
    <w:rsid w:val="005E5E3F"/>
    <w:rsid w:val="005E6B8B"/>
    <w:rsid w:val="005F0094"/>
    <w:rsid w:val="005F114A"/>
    <w:rsid w:val="00600B18"/>
    <w:rsid w:val="0060644E"/>
    <w:rsid w:val="006076FA"/>
    <w:rsid w:val="00607F36"/>
    <w:rsid w:val="00610B93"/>
    <w:rsid w:val="006219DD"/>
    <w:rsid w:val="00623708"/>
    <w:rsid w:val="00623C6F"/>
    <w:rsid w:val="006247EA"/>
    <w:rsid w:val="006310A6"/>
    <w:rsid w:val="006520AF"/>
    <w:rsid w:val="00657FF7"/>
    <w:rsid w:val="0066565E"/>
    <w:rsid w:val="00673D3C"/>
    <w:rsid w:val="006741FC"/>
    <w:rsid w:val="00680809"/>
    <w:rsid w:val="00684973"/>
    <w:rsid w:val="00694ED7"/>
    <w:rsid w:val="006A36F6"/>
    <w:rsid w:val="006A531F"/>
    <w:rsid w:val="006B75C4"/>
    <w:rsid w:val="006C3E34"/>
    <w:rsid w:val="006C4A0E"/>
    <w:rsid w:val="006D3E30"/>
    <w:rsid w:val="006D6051"/>
    <w:rsid w:val="006D692D"/>
    <w:rsid w:val="006D6F9C"/>
    <w:rsid w:val="006E1CE7"/>
    <w:rsid w:val="006F06F1"/>
    <w:rsid w:val="006F6F5A"/>
    <w:rsid w:val="00703D2F"/>
    <w:rsid w:val="00710781"/>
    <w:rsid w:val="00711671"/>
    <w:rsid w:val="00712DDF"/>
    <w:rsid w:val="00713E56"/>
    <w:rsid w:val="00715370"/>
    <w:rsid w:val="00720BF0"/>
    <w:rsid w:val="00720CBE"/>
    <w:rsid w:val="0072343D"/>
    <w:rsid w:val="00730BA9"/>
    <w:rsid w:val="00731DB8"/>
    <w:rsid w:val="00734B31"/>
    <w:rsid w:val="00737C94"/>
    <w:rsid w:val="00741A47"/>
    <w:rsid w:val="00742716"/>
    <w:rsid w:val="007511EE"/>
    <w:rsid w:val="00754B90"/>
    <w:rsid w:val="00767755"/>
    <w:rsid w:val="007715C6"/>
    <w:rsid w:val="00773577"/>
    <w:rsid w:val="0077685C"/>
    <w:rsid w:val="0078327C"/>
    <w:rsid w:val="007840A8"/>
    <w:rsid w:val="00791932"/>
    <w:rsid w:val="00795AD1"/>
    <w:rsid w:val="00795D50"/>
    <w:rsid w:val="007A44C9"/>
    <w:rsid w:val="007A50D8"/>
    <w:rsid w:val="007B0339"/>
    <w:rsid w:val="007B22E3"/>
    <w:rsid w:val="007B3AA1"/>
    <w:rsid w:val="007D50AB"/>
    <w:rsid w:val="007E56BB"/>
    <w:rsid w:val="008018C4"/>
    <w:rsid w:val="00805D2E"/>
    <w:rsid w:val="00806326"/>
    <w:rsid w:val="0082462A"/>
    <w:rsid w:val="00824931"/>
    <w:rsid w:val="00825D9C"/>
    <w:rsid w:val="00826197"/>
    <w:rsid w:val="00840D17"/>
    <w:rsid w:val="00842F4F"/>
    <w:rsid w:val="00845827"/>
    <w:rsid w:val="00846062"/>
    <w:rsid w:val="0085691A"/>
    <w:rsid w:val="00856B4B"/>
    <w:rsid w:val="00863F16"/>
    <w:rsid w:val="008672E7"/>
    <w:rsid w:val="00867FE9"/>
    <w:rsid w:val="008761A4"/>
    <w:rsid w:val="008767B0"/>
    <w:rsid w:val="00876F15"/>
    <w:rsid w:val="00884EA8"/>
    <w:rsid w:val="00895416"/>
    <w:rsid w:val="008A034E"/>
    <w:rsid w:val="008A3BFA"/>
    <w:rsid w:val="008A5CC9"/>
    <w:rsid w:val="008B7545"/>
    <w:rsid w:val="008C3218"/>
    <w:rsid w:val="008D2700"/>
    <w:rsid w:val="008D3F9B"/>
    <w:rsid w:val="008D6F6E"/>
    <w:rsid w:val="008E20D1"/>
    <w:rsid w:val="008E24D7"/>
    <w:rsid w:val="008E40FB"/>
    <w:rsid w:val="008F3405"/>
    <w:rsid w:val="0091732F"/>
    <w:rsid w:val="00926496"/>
    <w:rsid w:val="00941306"/>
    <w:rsid w:val="009450DA"/>
    <w:rsid w:val="00946205"/>
    <w:rsid w:val="00950B2E"/>
    <w:rsid w:val="0095493A"/>
    <w:rsid w:val="009607A8"/>
    <w:rsid w:val="0096130C"/>
    <w:rsid w:val="009629D9"/>
    <w:rsid w:val="00970DE3"/>
    <w:rsid w:val="00972756"/>
    <w:rsid w:val="009801FA"/>
    <w:rsid w:val="00981BAF"/>
    <w:rsid w:val="009847AB"/>
    <w:rsid w:val="009956C7"/>
    <w:rsid w:val="009A2EBF"/>
    <w:rsid w:val="009C13E5"/>
    <w:rsid w:val="009E67B8"/>
    <w:rsid w:val="009F5FE6"/>
    <w:rsid w:val="00A00FF1"/>
    <w:rsid w:val="00A02C9F"/>
    <w:rsid w:val="00A21A94"/>
    <w:rsid w:val="00A22E65"/>
    <w:rsid w:val="00A24BC4"/>
    <w:rsid w:val="00A302AD"/>
    <w:rsid w:val="00A32939"/>
    <w:rsid w:val="00A36FF0"/>
    <w:rsid w:val="00A403AC"/>
    <w:rsid w:val="00A40D98"/>
    <w:rsid w:val="00A42F0F"/>
    <w:rsid w:val="00A44275"/>
    <w:rsid w:val="00A455A8"/>
    <w:rsid w:val="00A52938"/>
    <w:rsid w:val="00A53605"/>
    <w:rsid w:val="00A5404C"/>
    <w:rsid w:val="00A554E2"/>
    <w:rsid w:val="00A56059"/>
    <w:rsid w:val="00A61FD7"/>
    <w:rsid w:val="00A74D64"/>
    <w:rsid w:val="00A758D8"/>
    <w:rsid w:val="00A837D9"/>
    <w:rsid w:val="00A95A64"/>
    <w:rsid w:val="00AA00CB"/>
    <w:rsid w:val="00AB4BA0"/>
    <w:rsid w:val="00AB65B7"/>
    <w:rsid w:val="00AC17AE"/>
    <w:rsid w:val="00AC1F27"/>
    <w:rsid w:val="00AD2308"/>
    <w:rsid w:val="00AD6A2B"/>
    <w:rsid w:val="00AD768E"/>
    <w:rsid w:val="00AE20CB"/>
    <w:rsid w:val="00AF5BDF"/>
    <w:rsid w:val="00AF72B6"/>
    <w:rsid w:val="00B015EE"/>
    <w:rsid w:val="00B020FA"/>
    <w:rsid w:val="00B04554"/>
    <w:rsid w:val="00B17722"/>
    <w:rsid w:val="00B324E0"/>
    <w:rsid w:val="00B36E0A"/>
    <w:rsid w:val="00B40626"/>
    <w:rsid w:val="00B45670"/>
    <w:rsid w:val="00B45779"/>
    <w:rsid w:val="00B56B01"/>
    <w:rsid w:val="00B579BC"/>
    <w:rsid w:val="00B60D5B"/>
    <w:rsid w:val="00B61C9B"/>
    <w:rsid w:val="00B65EAA"/>
    <w:rsid w:val="00B70A17"/>
    <w:rsid w:val="00B74DAD"/>
    <w:rsid w:val="00B83213"/>
    <w:rsid w:val="00B8428F"/>
    <w:rsid w:val="00B90122"/>
    <w:rsid w:val="00B93897"/>
    <w:rsid w:val="00B95740"/>
    <w:rsid w:val="00B964B7"/>
    <w:rsid w:val="00BA2109"/>
    <w:rsid w:val="00BB05E4"/>
    <w:rsid w:val="00BB3EBF"/>
    <w:rsid w:val="00BB7A8B"/>
    <w:rsid w:val="00BC033B"/>
    <w:rsid w:val="00BC5F00"/>
    <w:rsid w:val="00BD1E30"/>
    <w:rsid w:val="00BE13C8"/>
    <w:rsid w:val="00BE2375"/>
    <w:rsid w:val="00BE5A4F"/>
    <w:rsid w:val="00BF1E79"/>
    <w:rsid w:val="00C1180D"/>
    <w:rsid w:val="00C1400E"/>
    <w:rsid w:val="00C16AED"/>
    <w:rsid w:val="00C16FE0"/>
    <w:rsid w:val="00C362CD"/>
    <w:rsid w:val="00C36528"/>
    <w:rsid w:val="00C378CE"/>
    <w:rsid w:val="00C46CA5"/>
    <w:rsid w:val="00C5155E"/>
    <w:rsid w:val="00C516A5"/>
    <w:rsid w:val="00C51ECE"/>
    <w:rsid w:val="00C523E8"/>
    <w:rsid w:val="00C52B39"/>
    <w:rsid w:val="00C52FC0"/>
    <w:rsid w:val="00C646A5"/>
    <w:rsid w:val="00C652B3"/>
    <w:rsid w:val="00C66A98"/>
    <w:rsid w:val="00C72D39"/>
    <w:rsid w:val="00C7378B"/>
    <w:rsid w:val="00C7381B"/>
    <w:rsid w:val="00C829BF"/>
    <w:rsid w:val="00C85F81"/>
    <w:rsid w:val="00C91079"/>
    <w:rsid w:val="00C95F77"/>
    <w:rsid w:val="00C97088"/>
    <w:rsid w:val="00CA5330"/>
    <w:rsid w:val="00CA6A3D"/>
    <w:rsid w:val="00CA6B17"/>
    <w:rsid w:val="00CC53E4"/>
    <w:rsid w:val="00CE347A"/>
    <w:rsid w:val="00CE5FB6"/>
    <w:rsid w:val="00CF2837"/>
    <w:rsid w:val="00CF381F"/>
    <w:rsid w:val="00CF45CD"/>
    <w:rsid w:val="00D000F0"/>
    <w:rsid w:val="00D04EF3"/>
    <w:rsid w:val="00D07A1A"/>
    <w:rsid w:val="00D16288"/>
    <w:rsid w:val="00D2192D"/>
    <w:rsid w:val="00D21B8A"/>
    <w:rsid w:val="00D22AC6"/>
    <w:rsid w:val="00D27805"/>
    <w:rsid w:val="00D35548"/>
    <w:rsid w:val="00D37FF7"/>
    <w:rsid w:val="00D43045"/>
    <w:rsid w:val="00D510B4"/>
    <w:rsid w:val="00D535F1"/>
    <w:rsid w:val="00D53DC5"/>
    <w:rsid w:val="00D55390"/>
    <w:rsid w:val="00D62B74"/>
    <w:rsid w:val="00D66845"/>
    <w:rsid w:val="00D66911"/>
    <w:rsid w:val="00D7284F"/>
    <w:rsid w:val="00D75D79"/>
    <w:rsid w:val="00D933AF"/>
    <w:rsid w:val="00DA0CB9"/>
    <w:rsid w:val="00DA496C"/>
    <w:rsid w:val="00DB003B"/>
    <w:rsid w:val="00DB012B"/>
    <w:rsid w:val="00DB232E"/>
    <w:rsid w:val="00DB5008"/>
    <w:rsid w:val="00DC2B43"/>
    <w:rsid w:val="00DC3C38"/>
    <w:rsid w:val="00DC5C07"/>
    <w:rsid w:val="00DD70A8"/>
    <w:rsid w:val="00DE0B2B"/>
    <w:rsid w:val="00E02ABD"/>
    <w:rsid w:val="00E044EE"/>
    <w:rsid w:val="00E0539F"/>
    <w:rsid w:val="00E05CB2"/>
    <w:rsid w:val="00E108F0"/>
    <w:rsid w:val="00E11062"/>
    <w:rsid w:val="00E146B4"/>
    <w:rsid w:val="00E227DD"/>
    <w:rsid w:val="00E230D1"/>
    <w:rsid w:val="00E2712E"/>
    <w:rsid w:val="00E322DA"/>
    <w:rsid w:val="00E35334"/>
    <w:rsid w:val="00E36B7A"/>
    <w:rsid w:val="00E442CB"/>
    <w:rsid w:val="00E5099C"/>
    <w:rsid w:val="00E51E60"/>
    <w:rsid w:val="00E57892"/>
    <w:rsid w:val="00E70F27"/>
    <w:rsid w:val="00E75A6F"/>
    <w:rsid w:val="00E7689B"/>
    <w:rsid w:val="00E82858"/>
    <w:rsid w:val="00E83B1C"/>
    <w:rsid w:val="00E8746F"/>
    <w:rsid w:val="00E91D76"/>
    <w:rsid w:val="00E95D45"/>
    <w:rsid w:val="00EA4132"/>
    <w:rsid w:val="00EA532A"/>
    <w:rsid w:val="00EB71D1"/>
    <w:rsid w:val="00EC0F32"/>
    <w:rsid w:val="00EC6829"/>
    <w:rsid w:val="00ED0DDA"/>
    <w:rsid w:val="00ED47EB"/>
    <w:rsid w:val="00EE09BF"/>
    <w:rsid w:val="00EE1327"/>
    <w:rsid w:val="00EE2BCB"/>
    <w:rsid w:val="00EE3534"/>
    <w:rsid w:val="00EE3DDE"/>
    <w:rsid w:val="00EE6DEC"/>
    <w:rsid w:val="00EF03B8"/>
    <w:rsid w:val="00F11107"/>
    <w:rsid w:val="00F111CD"/>
    <w:rsid w:val="00F13765"/>
    <w:rsid w:val="00F13917"/>
    <w:rsid w:val="00F247E8"/>
    <w:rsid w:val="00F374DD"/>
    <w:rsid w:val="00F453DF"/>
    <w:rsid w:val="00F5288B"/>
    <w:rsid w:val="00F52FE2"/>
    <w:rsid w:val="00F66094"/>
    <w:rsid w:val="00F663DE"/>
    <w:rsid w:val="00F7083D"/>
    <w:rsid w:val="00F74495"/>
    <w:rsid w:val="00F76168"/>
    <w:rsid w:val="00F76551"/>
    <w:rsid w:val="00F817DE"/>
    <w:rsid w:val="00F848A3"/>
    <w:rsid w:val="00F87E22"/>
    <w:rsid w:val="00F95D6D"/>
    <w:rsid w:val="00F9766E"/>
    <w:rsid w:val="00FA533F"/>
    <w:rsid w:val="00FB18C0"/>
    <w:rsid w:val="00FB335C"/>
    <w:rsid w:val="00FD31D2"/>
    <w:rsid w:val="00FD78C1"/>
    <w:rsid w:val="00FE0C7E"/>
    <w:rsid w:val="00FE6269"/>
    <w:rsid w:val="00FE65F4"/>
    <w:rsid w:val="044FBF67"/>
    <w:rsid w:val="073763F0"/>
    <w:rsid w:val="083A1CE9"/>
    <w:rsid w:val="0FF6AC1B"/>
    <w:rsid w:val="1163B1ED"/>
    <w:rsid w:val="13F15C66"/>
    <w:rsid w:val="16486C6D"/>
    <w:rsid w:val="1EC1E6AF"/>
    <w:rsid w:val="2060F9E5"/>
    <w:rsid w:val="24D2D82D"/>
    <w:rsid w:val="2C5128F3"/>
    <w:rsid w:val="2E602AFE"/>
    <w:rsid w:val="326C763D"/>
    <w:rsid w:val="3799D955"/>
    <w:rsid w:val="386F6169"/>
    <w:rsid w:val="4001908C"/>
    <w:rsid w:val="4593ED19"/>
    <w:rsid w:val="47E34F29"/>
    <w:rsid w:val="49476C1F"/>
    <w:rsid w:val="4F34E813"/>
    <w:rsid w:val="50B15694"/>
    <w:rsid w:val="518661B9"/>
    <w:rsid w:val="58D785ED"/>
    <w:rsid w:val="5A868890"/>
    <w:rsid w:val="5C51B44F"/>
    <w:rsid w:val="5EBF28E4"/>
    <w:rsid w:val="61F8D9A8"/>
    <w:rsid w:val="668DA43A"/>
    <w:rsid w:val="684DD630"/>
    <w:rsid w:val="6BF1640F"/>
    <w:rsid w:val="6C937C16"/>
    <w:rsid w:val="6D1C3999"/>
    <w:rsid w:val="6EC0417D"/>
    <w:rsid w:val="6F47516D"/>
    <w:rsid w:val="709C4562"/>
    <w:rsid w:val="7831C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40601557"/>
  <w15:docId w15:val="{BBDF8DF4-9DB2-4E11-BAC7-1726AE08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2B5"/>
    <w:rPr>
      <w:rFonts w:ascii="Calibri" w:hAnsi="Calibri"/>
      <w:sz w:val="22"/>
      <w:lang w:eastAsia="en-US"/>
    </w:rPr>
  </w:style>
  <w:style w:type="paragraph" w:styleId="Heading1">
    <w:name w:val="heading 1"/>
    <w:next w:val="Normal"/>
    <w:link w:val="Heading1Char"/>
    <w:qFormat/>
    <w:rsid w:val="00A837D9"/>
    <w:pPr>
      <w:keepNext/>
      <w:spacing w:before="240" w:after="60"/>
      <w:outlineLvl w:val="0"/>
    </w:pPr>
    <w:rPr>
      <w:rFonts w:ascii="Calibri" w:hAnsi="Calibri"/>
      <w:b/>
      <w:color w:val="F05323"/>
      <w:kern w:val="32"/>
      <w:sz w:val="40"/>
      <w:szCs w:val="32"/>
      <w:lang w:eastAsia="en-US"/>
    </w:rPr>
  </w:style>
  <w:style w:type="paragraph" w:styleId="Heading2">
    <w:name w:val="heading 2"/>
    <w:basedOn w:val="Normal"/>
    <w:next w:val="Normal"/>
    <w:qFormat/>
    <w:rsid w:val="00A837D9"/>
    <w:pPr>
      <w:spacing w:before="240"/>
      <w:ind w:right="612"/>
      <w:outlineLvl w:val="1"/>
    </w:pPr>
    <w:rPr>
      <w:b/>
      <w:bCs/>
      <w:color w:val="000000"/>
      <w:sz w:val="28"/>
    </w:rPr>
  </w:style>
  <w:style w:type="paragraph" w:styleId="Heading3">
    <w:name w:val="heading 3"/>
    <w:basedOn w:val="Normal"/>
    <w:next w:val="Normal"/>
    <w:qFormat/>
    <w:rsid w:val="00A837D9"/>
    <w:pPr>
      <w:spacing w:before="240"/>
      <w:ind w:right="612"/>
      <w:outlineLvl w:val="2"/>
    </w:pPr>
    <w:rPr>
      <w:b/>
      <w:color w:val="000000"/>
      <w:sz w:val="24"/>
    </w:rPr>
  </w:style>
  <w:style w:type="paragraph" w:styleId="Heading4">
    <w:name w:val="heading 4"/>
    <w:basedOn w:val="Normal"/>
    <w:next w:val="Normal"/>
    <w:rsid w:val="005D0911"/>
    <w:pPr>
      <w:keepNext/>
      <w:spacing w:before="120"/>
      <w:outlineLvl w:val="3"/>
    </w:pPr>
    <w:rPr>
      <w:b/>
      <w:szCs w:val="28"/>
    </w:rPr>
  </w:style>
  <w:style w:type="paragraph" w:styleId="Heading5">
    <w:name w:val="heading 5"/>
    <w:basedOn w:val="Normal"/>
    <w:next w:val="Normal"/>
    <w:rsid w:val="00AD2308"/>
    <w:pPr>
      <w:numPr>
        <w:ilvl w:val="4"/>
        <w:numId w:val="2"/>
      </w:numPr>
      <w:spacing w:before="240" w:after="60"/>
      <w:outlineLvl w:val="4"/>
    </w:pPr>
    <w:rPr>
      <w:b/>
      <w:i/>
      <w:sz w:val="26"/>
      <w:szCs w:val="26"/>
    </w:rPr>
  </w:style>
  <w:style w:type="paragraph" w:styleId="Heading6">
    <w:name w:val="heading 6"/>
    <w:basedOn w:val="Normal"/>
    <w:next w:val="Normal"/>
    <w:rsid w:val="00AD2308"/>
    <w:pPr>
      <w:numPr>
        <w:ilvl w:val="5"/>
        <w:numId w:val="2"/>
      </w:numPr>
      <w:spacing w:before="240" w:after="60"/>
      <w:outlineLvl w:val="5"/>
    </w:pPr>
    <w:rPr>
      <w:rFonts w:ascii="Times New Roman" w:hAnsi="Times New Roman"/>
      <w:b/>
      <w:szCs w:val="22"/>
    </w:rPr>
  </w:style>
  <w:style w:type="paragraph" w:styleId="Heading7">
    <w:name w:val="heading 7"/>
    <w:basedOn w:val="Normal"/>
    <w:next w:val="Normal"/>
    <w:rsid w:val="00AD2308"/>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AD2308"/>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rsid w:val="00AD2308"/>
    <w:pPr>
      <w:numPr>
        <w:ilvl w:val="8"/>
        <w:numId w:val="2"/>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F4FEA"/>
    <w:pPr>
      <w:tabs>
        <w:tab w:val="center" w:pos="4320"/>
        <w:tab w:val="right" w:pos="8640"/>
      </w:tabs>
    </w:pPr>
  </w:style>
  <w:style w:type="character" w:styleId="Emphasis">
    <w:name w:val="Emphasis"/>
    <w:uiPriority w:val="20"/>
    <w:qFormat/>
    <w:rsid w:val="005D0911"/>
    <w:rPr>
      <w:i/>
      <w:iCs/>
    </w:rPr>
  </w:style>
  <w:style w:type="paragraph" w:styleId="ListParagraph">
    <w:name w:val="List Paragraph"/>
    <w:basedOn w:val="Normal"/>
    <w:uiPriority w:val="34"/>
    <w:qFormat/>
    <w:rsid w:val="005D0911"/>
    <w:pPr>
      <w:ind w:left="720"/>
      <w:contextualSpacing/>
    </w:pPr>
  </w:style>
  <w:style w:type="paragraph" w:styleId="BlockText">
    <w:name w:val="Block Text"/>
    <w:basedOn w:val="Normal"/>
    <w:next w:val="Normal"/>
    <w:qFormat/>
    <w:rsid w:val="00A837D9"/>
    <w:pPr>
      <w:spacing w:before="240" w:after="120"/>
      <w:ind w:left="709" w:right="1276"/>
    </w:pPr>
    <w:rPr>
      <w:color w:val="F05323"/>
    </w:rPr>
  </w:style>
  <w:style w:type="paragraph" w:styleId="Closing">
    <w:name w:val="Closing"/>
    <w:basedOn w:val="Normal"/>
    <w:semiHidden/>
    <w:rsid w:val="004F4FEA"/>
    <w:pPr>
      <w:ind w:left="4252"/>
    </w:pPr>
  </w:style>
  <w:style w:type="paragraph" w:customStyle="1" w:styleId="ListNumbered">
    <w:name w:val="List Numbered"/>
    <w:basedOn w:val="Normal"/>
    <w:qFormat/>
    <w:rsid w:val="004C5F72"/>
    <w:pPr>
      <w:numPr>
        <w:numId w:val="1"/>
      </w:numPr>
      <w:spacing w:after="100"/>
      <w:ind w:left="357" w:hanging="357"/>
    </w:pPr>
  </w:style>
  <w:style w:type="paragraph" w:customStyle="1" w:styleId="ListNumberedBold">
    <w:name w:val="List Numbered Bold"/>
    <w:basedOn w:val="ListNumbered"/>
    <w:next w:val="ListIndent"/>
    <w:qFormat/>
    <w:rsid w:val="004C5F72"/>
    <w:pPr>
      <w:spacing w:before="100" w:after="0"/>
    </w:pPr>
    <w:rPr>
      <w:b/>
    </w:rPr>
  </w:style>
  <w:style w:type="paragraph" w:customStyle="1" w:styleId="ListIndent">
    <w:name w:val="List Indent"/>
    <w:basedOn w:val="Normal"/>
    <w:link w:val="ListIndentChar"/>
    <w:qFormat/>
    <w:rsid w:val="00A21A94"/>
    <w:pPr>
      <w:spacing w:after="100"/>
      <w:ind w:left="357" w:right="612"/>
    </w:pPr>
    <w:rPr>
      <w:color w:val="000000"/>
      <w:szCs w:val="24"/>
    </w:rPr>
  </w:style>
  <w:style w:type="character" w:customStyle="1" w:styleId="ListIndentChar">
    <w:name w:val="List Indent Char"/>
    <w:link w:val="ListIndent"/>
    <w:rsid w:val="00A21A94"/>
    <w:rPr>
      <w:rFonts w:ascii="LuMarc Com" w:hAnsi="LuMarc Com"/>
      <w:color w:val="000000"/>
      <w:sz w:val="22"/>
      <w:szCs w:val="24"/>
      <w:lang w:val="en-GB" w:eastAsia="en-US" w:bidi="ar-SA"/>
    </w:rPr>
  </w:style>
  <w:style w:type="paragraph" w:customStyle="1" w:styleId="ListBulletBold">
    <w:name w:val="List Bullet Bold"/>
    <w:basedOn w:val="Normal"/>
    <w:next w:val="ListIndent"/>
    <w:link w:val="ListBulletBoldChar"/>
    <w:qFormat/>
    <w:rsid w:val="00E8746F"/>
    <w:pPr>
      <w:suppressAutoHyphens/>
      <w:spacing w:before="100"/>
      <w:ind w:right="612"/>
    </w:pPr>
    <w:rPr>
      <w:color w:val="000000"/>
      <w:szCs w:val="24"/>
    </w:rPr>
  </w:style>
  <w:style w:type="character" w:customStyle="1" w:styleId="ListBulletBoldChar">
    <w:name w:val="List Bullet Bold Char"/>
    <w:link w:val="ListBulletBold"/>
    <w:rsid w:val="00E8746F"/>
    <w:rPr>
      <w:rFonts w:ascii="Calibri" w:hAnsi="Calibri"/>
      <w:color w:val="000000"/>
      <w:sz w:val="22"/>
      <w:szCs w:val="24"/>
      <w:lang w:eastAsia="en-US"/>
    </w:rPr>
  </w:style>
  <w:style w:type="paragraph" w:styleId="Header">
    <w:name w:val="header"/>
    <w:basedOn w:val="Normal"/>
    <w:link w:val="HeaderChar"/>
    <w:uiPriority w:val="99"/>
    <w:qFormat/>
    <w:rsid w:val="00D35548"/>
    <w:pPr>
      <w:tabs>
        <w:tab w:val="center" w:pos="4320"/>
        <w:tab w:val="right" w:pos="8640"/>
      </w:tabs>
    </w:pPr>
  </w:style>
  <w:style w:type="paragraph" w:customStyle="1" w:styleId="PageFooter">
    <w:name w:val="Page Footer"/>
    <w:basedOn w:val="Normal"/>
    <w:qFormat/>
    <w:rsid w:val="00D933AF"/>
    <w:pPr>
      <w:jc w:val="right"/>
    </w:pPr>
    <w:rPr>
      <w:sz w:val="18"/>
    </w:rPr>
  </w:style>
  <w:style w:type="paragraph" w:customStyle="1" w:styleId="Bodycopy">
    <w:name w:val="Body copy"/>
    <w:basedOn w:val="Normal"/>
    <w:qFormat/>
    <w:rsid w:val="00A758D8"/>
    <w:pPr>
      <w:spacing w:after="100"/>
    </w:pPr>
  </w:style>
  <w:style w:type="character" w:styleId="Strong">
    <w:name w:val="Strong"/>
    <w:qFormat/>
    <w:rsid w:val="00D933AF"/>
    <w:rPr>
      <w:b/>
      <w:bCs/>
    </w:rPr>
  </w:style>
  <w:style w:type="paragraph" w:styleId="Quote">
    <w:name w:val="Quote"/>
    <w:basedOn w:val="Normal"/>
    <w:next w:val="Normal"/>
    <w:link w:val="QuoteChar"/>
    <w:uiPriority w:val="29"/>
    <w:rsid w:val="00D933AF"/>
    <w:rPr>
      <w:i/>
      <w:iCs/>
      <w:color w:val="000000"/>
    </w:rPr>
  </w:style>
  <w:style w:type="character" w:customStyle="1" w:styleId="QuoteChar">
    <w:name w:val="Quote Char"/>
    <w:link w:val="Quote"/>
    <w:uiPriority w:val="29"/>
    <w:rsid w:val="00D933AF"/>
    <w:rPr>
      <w:rFonts w:ascii="Arial" w:hAnsi="Arial"/>
      <w:i/>
      <w:iCs/>
      <w:color w:val="000000"/>
      <w:sz w:val="22"/>
      <w:lang w:eastAsia="en-US"/>
    </w:rPr>
  </w:style>
  <w:style w:type="paragraph" w:styleId="BalloonText">
    <w:name w:val="Balloon Text"/>
    <w:basedOn w:val="Normal"/>
    <w:link w:val="BalloonTextChar"/>
    <w:rsid w:val="006C4A0E"/>
    <w:rPr>
      <w:rFonts w:ascii="Tahoma" w:hAnsi="Tahoma" w:cs="Tahoma"/>
      <w:sz w:val="16"/>
      <w:szCs w:val="16"/>
    </w:rPr>
  </w:style>
  <w:style w:type="character" w:customStyle="1" w:styleId="BalloonTextChar">
    <w:name w:val="Balloon Text Char"/>
    <w:link w:val="BalloonText"/>
    <w:rsid w:val="006C4A0E"/>
    <w:rPr>
      <w:rFonts w:ascii="Tahoma" w:hAnsi="Tahoma" w:cs="Tahoma"/>
      <w:sz w:val="16"/>
      <w:szCs w:val="16"/>
      <w:lang w:eastAsia="en-US"/>
    </w:rPr>
  </w:style>
  <w:style w:type="paragraph" w:styleId="FootnoteText">
    <w:name w:val="footnote text"/>
    <w:basedOn w:val="Normal"/>
    <w:link w:val="FootnoteTextChar"/>
    <w:qFormat/>
    <w:rsid w:val="001732B5"/>
    <w:rPr>
      <w:sz w:val="20"/>
    </w:rPr>
  </w:style>
  <w:style w:type="character" w:customStyle="1" w:styleId="FootnoteTextChar">
    <w:name w:val="Footnote Text Char"/>
    <w:link w:val="FootnoteText"/>
    <w:rsid w:val="001732B5"/>
    <w:rPr>
      <w:rFonts w:ascii="Calibri" w:hAnsi="Calibri"/>
      <w:lang w:eastAsia="en-US"/>
    </w:rPr>
  </w:style>
  <w:style w:type="character" w:customStyle="1" w:styleId="BodyCopyChar">
    <w:name w:val="Body Copy Char"/>
    <w:link w:val="BodyCopy0"/>
    <w:locked/>
    <w:rsid w:val="00731DB8"/>
    <w:rPr>
      <w:rFonts w:ascii="LuMarc Com" w:hAnsi="LuMarc Com" w:cs="LuMarc Com"/>
      <w:color w:val="000000"/>
      <w:szCs w:val="24"/>
      <w:lang w:eastAsia="en-US"/>
    </w:rPr>
  </w:style>
  <w:style w:type="paragraph" w:customStyle="1" w:styleId="BodyCopy0">
    <w:name w:val="Body Copy"/>
    <w:basedOn w:val="Normal"/>
    <w:link w:val="BodyCopyChar"/>
    <w:rsid w:val="00731DB8"/>
    <w:pPr>
      <w:spacing w:after="100"/>
      <w:ind w:right="612"/>
    </w:pPr>
    <w:rPr>
      <w:rFonts w:ascii="LuMarc Com" w:hAnsi="LuMarc Com" w:cs="LuMarc Com"/>
      <w:color w:val="000000"/>
      <w:sz w:val="20"/>
      <w:szCs w:val="24"/>
    </w:rPr>
  </w:style>
  <w:style w:type="character" w:styleId="Hyperlink">
    <w:name w:val="Hyperlink"/>
    <w:uiPriority w:val="99"/>
    <w:unhideWhenUsed/>
    <w:rsid w:val="004C7B72"/>
    <w:rPr>
      <w:color w:val="0000FF"/>
      <w:u w:val="single"/>
    </w:rPr>
  </w:style>
  <w:style w:type="paragraph" w:customStyle="1" w:styleId="FreeFormA">
    <w:name w:val="Free Form A"/>
    <w:rsid w:val="004C7B72"/>
    <w:rPr>
      <w:rFonts w:ascii="Helvetica" w:eastAsia="ヒラギノ角ゴ Pro W3" w:hAnsi="Helvetica"/>
      <w:color w:val="000000"/>
      <w:sz w:val="24"/>
      <w:lang w:val="en-US"/>
    </w:rPr>
  </w:style>
  <w:style w:type="table" w:styleId="TableGrid">
    <w:name w:val="Table Grid"/>
    <w:basedOn w:val="TableNormal"/>
    <w:uiPriority w:val="59"/>
    <w:rsid w:val="00E227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23228"/>
    <w:rPr>
      <w:rFonts w:ascii="Calibri" w:hAnsi="Calibri"/>
      <w:b/>
      <w:color w:val="F05323"/>
      <w:kern w:val="32"/>
      <w:sz w:val="40"/>
      <w:szCs w:val="32"/>
      <w:lang w:eastAsia="en-US"/>
    </w:rPr>
  </w:style>
  <w:style w:type="character" w:customStyle="1" w:styleId="HeaderChar">
    <w:name w:val="Header Char"/>
    <w:link w:val="Header"/>
    <w:uiPriority w:val="99"/>
    <w:rsid w:val="00023228"/>
    <w:rPr>
      <w:rFonts w:ascii="Calibri" w:hAnsi="Calibri"/>
      <w:sz w:val="22"/>
      <w:lang w:eastAsia="en-US"/>
    </w:rPr>
  </w:style>
  <w:style w:type="character" w:customStyle="1" w:styleId="EmailStyle43">
    <w:name w:val="EmailStyle43"/>
    <w:semiHidden/>
    <w:rsid w:val="0060644E"/>
    <w:rPr>
      <w:rFonts w:ascii="Verdana" w:hAnsi="Verdana"/>
      <w:b w:val="0"/>
      <w:bCs w:val="0"/>
      <w:i w:val="0"/>
      <w:iCs w:val="0"/>
      <w:strike w:val="0"/>
      <w:color w:val="auto"/>
      <w:sz w:val="20"/>
      <w:szCs w:val="20"/>
      <w:u w:val="none"/>
    </w:rPr>
  </w:style>
  <w:style w:type="paragraph" w:styleId="CommentText">
    <w:name w:val="annotation text"/>
    <w:basedOn w:val="Normal"/>
    <w:link w:val="CommentTextChar"/>
    <w:uiPriority w:val="99"/>
    <w:unhideWhenUsed/>
    <w:rsid w:val="00AB65B7"/>
    <w:pPr>
      <w:spacing w:after="200"/>
    </w:pPr>
    <w:rPr>
      <w:rFonts w:eastAsia="Calibri"/>
      <w:sz w:val="20"/>
    </w:rPr>
  </w:style>
  <w:style w:type="character" w:customStyle="1" w:styleId="CommentTextChar">
    <w:name w:val="Comment Text Char"/>
    <w:link w:val="CommentText"/>
    <w:uiPriority w:val="99"/>
    <w:rsid w:val="00AB65B7"/>
    <w:rPr>
      <w:rFonts w:ascii="Calibri" w:eastAsia="Calibri" w:hAnsi="Calibri" w:cs="Times New Roman"/>
      <w:lang w:eastAsia="en-US"/>
    </w:rPr>
  </w:style>
  <w:style w:type="character" w:customStyle="1" w:styleId="apple-converted-space">
    <w:name w:val="apple-converted-space"/>
    <w:basedOn w:val="DefaultParagraphFont"/>
    <w:rsid w:val="00AB65B7"/>
  </w:style>
  <w:style w:type="paragraph" w:customStyle="1" w:styleId="Default">
    <w:name w:val="Default"/>
    <w:rsid w:val="008761A4"/>
    <w:pPr>
      <w:autoSpaceDE w:val="0"/>
      <w:autoSpaceDN w:val="0"/>
      <w:adjustRightInd w:val="0"/>
    </w:pPr>
    <w:rPr>
      <w:rFonts w:ascii="Calibri" w:hAnsi="Calibri" w:cs="Calibri"/>
      <w:color w:val="000000"/>
      <w:sz w:val="24"/>
      <w:szCs w:val="24"/>
    </w:rPr>
  </w:style>
  <w:style w:type="character" w:customStyle="1" w:styleId="a-size-large">
    <w:name w:val="a-size-large"/>
    <w:basedOn w:val="DefaultParagraphFont"/>
    <w:rsid w:val="003B63F7"/>
  </w:style>
  <w:style w:type="character" w:customStyle="1" w:styleId="FooterChar">
    <w:name w:val="Footer Char"/>
    <w:basedOn w:val="DefaultParagraphFont"/>
    <w:link w:val="Footer"/>
    <w:uiPriority w:val="99"/>
    <w:rsid w:val="003B63F7"/>
    <w:rPr>
      <w:rFonts w:ascii="Calibri" w:hAnsi="Calibri"/>
      <w:sz w:val="22"/>
      <w:lang w:eastAsia="en-US"/>
    </w:rPr>
  </w:style>
  <w:style w:type="character" w:styleId="FollowedHyperlink">
    <w:name w:val="FollowedHyperlink"/>
    <w:basedOn w:val="DefaultParagraphFont"/>
    <w:rsid w:val="003B63F7"/>
    <w:rPr>
      <w:color w:val="800080" w:themeColor="followedHyperlink"/>
      <w:u w:val="single"/>
    </w:rPr>
  </w:style>
  <w:style w:type="character" w:styleId="FootnoteReference">
    <w:name w:val="footnote reference"/>
    <w:basedOn w:val="DefaultParagraphFont"/>
    <w:semiHidden/>
    <w:unhideWhenUsed/>
    <w:rsid w:val="002400F5"/>
    <w:rPr>
      <w:vertAlign w:val="superscript"/>
    </w:rPr>
  </w:style>
  <w:style w:type="character" w:styleId="CommentReference">
    <w:name w:val="annotation reference"/>
    <w:basedOn w:val="DefaultParagraphFont"/>
    <w:uiPriority w:val="99"/>
    <w:semiHidden/>
    <w:unhideWhenUsed/>
    <w:rsid w:val="0077685C"/>
    <w:rPr>
      <w:sz w:val="16"/>
      <w:szCs w:val="16"/>
    </w:rPr>
  </w:style>
  <w:style w:type="paragraph" w:styleId="CommentSubject">
    <w:name w:val="annotation subject"/>
    <w:basedOn w:val="CommentText"/>
    <w:next w:val="CommentText"/>
    <w:link w:val="CommentSubjectChar"/>
    <w:semiHidden/>
    <w:unhideWhenUsed/>
    <w:rsid w:val="0077685C"/>
    <w:pPr>
      <w:spacing w:after="0"/>
    </w:pPr>
    <w:rPr>
      <w:rFonts w:eastAsia="Times New Roman"/>
      <w:b/>
      <w:bCs/>
    </w:rPr>
  </w:style>
  <w:style w:type="character" w:customStyle="1" w:styleId="CommentSubjectChar">
    <w:name w:val="Comment Subject Char"/>
    <w:basedOn w:val="CommentTextChar"/>
    <w:link w:val="CommentSubject"/>
    <w:semiHidden/>
    <w:rsid w:val="0077685C"/>
    <w:rPr>
      <w:rFonts w:ascii="Calibri" w:eastAsia="Calibri" w:hAnsi="Calibri" w:cs="Times New Roman"/>
      <w:b/>
      <w:bCs/>
      <w:lang w:eastAsia="en-US"/>
    </w:rPr>
  </w:style>
  <w:style w:type="table" w:customStyle="1" w:styleId="GridTable4-Accent61">
    <w:name w:val="Grid Table 4 - Accent 61"/>
    <w:basedOn w:val="TableNormal"/>
    <w:uiPriority w:val="49"/>
    <w:rsid w:val="004814C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normaltextrun">
    <w:name w:val="normaltextrun"/>
    <w:basedOn w:val="DefaultParagraphFont"/>
    <w:rsid w:val="00BB3EBF"/>
  </w:style>
  <w:style w:type="character" w:customStyle="1" w:styleId="eop">
    <w:name w:val="eop"/>
    <w:basedOn w:val="DefaultParagraphFont"/>
    <w:rsid w:val="00BB3EBF"/>
  </w:style>
  <w:style w:type="paragraph" w:customStyle="1" w:styleId="paragraph">
    <w:name w:val="paragraph"/>
    <w:basedOn w:val="Normal"/>
    <w:rsid w:val="00BB3EBF"/>
    <w:pPr>
      <w:spacing w:before="100" w:beforeAutospacing="1" w:after="100" w:afterAutospacing="1"/>
    </w:pPr>
    <w:rPr>
      <w:rFonts w:ascii="Times New Roman" w:hAnsi="Times New Roman"/>
      <w:sz w:val="24"/>
      <w:szCs w:val="24"/>
      <w:lang w:eastAsia="en-GB"/>
    </w:rPr>
  </w:style>
  <w:style w:type="character" w:customStyle="1" w:styleId="contextualspellingandgrammarerror">
    <w:name w:val="contextualspellingandgrammarerror"/>
    <w:basedOn w:val="DefaultParagraphFont"/>
    <w:rsid w:val="002B1E93"/>
  </w:style>
  <w:style w:type="character" w:styleId="UnresolvedMention">
    <w:name w:val="Unresolved Mention"/>
    <w:basedOn w:val="DefaultParagraphFont"/>
    <w:uiPriority w:val="99"/>
    <w:semiHidden/>
    <w:unhideWhenUsed/>
    <w:rsid w:val="005B0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687">
      <w:bodyDiv w:val="1"/>
      <w:marLeft w:val="0"/>
      <w:marRight w:val="0"/>
      <w:marTop w:val="0"/>
      <w:marBottom w:val="0"/>
      <w:divBdr>
        <w:top w:val="none" w:sz="0" w:space="0" w:color="auto"/>
        <w:left w:val="none" w:sz="0" w:space="0" w:color="auto"/>
        <w:bottom w:val="none" w:sz="0" w:space="0" w:color="auto"/>
        <w:right w:val="none" w:sz="0" w:space="0" w:color="auto"/>
      </w:divBdr>
    </w:div>
    <w:div w:id="98526978">
      <w:bodyDiv w:val="1"/>
      <w:marLeft w:val="0"/>
      <w:marRight w:val="0"/>
      <w:marTop w:val="0"/>
      <w:marBottom w:val="0"/>
      <w:divBdr>
        <w:top w:val="none" w:sz="0" w:space="0" w:color="auto"/>
        <w:left w:val="none" w:sz="0" w:space="0" w:color="auto"/>
        <w:bottom w:val="none" w:sz="0" w:space="0" w:color="auto"/>
        <w:right w:val="none" w:sz="0" w:space="0" w:color="auto"/>
      </w:divBdr>
    </w:div>
    <w:div w:id="249586245">
      <w:bodyDiv w:val="1"/>
      <w:marLeft w:val="0"/>
      <w:marRight w:val="0"/>
      <w:marTop w:val="0"/>
      <w:marBottom w:val="0"/>
      <w:divBdr>
        <w:top w:val="none" w:sz="0" w:space="0" w:color="auto"/>
        <w:left w:val="none" w:sz="0" w:space="0" w:color="auto"/>
        <w:bottom w:val="none" w:sz="0" w:space="0" w:color="auto"/>
        <w:right w:val="none" w:sz="0" w:space="0" w:color="auto"/>
      </w:divBdr>
    </w:div>
    <w:div w:id="367723245">
      <w:bodyDiv w:val="1"/>
      <w:marLeft w:val="0"/>
      <w:marRight w:val="0"/>
      <w:marTop w:val="0"/>
      <w:marBottom w:val="0"/>
      <w:divBdr>
        <w:top w:val="none" w:sz="0" w:space="0" w:color="auto"/>
        <w:left w:val="none" w:sz="0" w:space="0" w:color="auto"/>
        <w:bottom w:val="none" w:sz="0" w:space="0" w:color="auto"/>
        <w:right w:val="none" w:sz="0" w:space="0" w:color="auto"/>
      </w:divBdr>
    </w:div>
    <w:div w:id="471486996">
      <w:bodyDiv w:val="1"/>
      <w:marLeft w:val="0"/>
      <w:marRight w:val="0"/>
      <w:marTop w:val="0"/>
      <w:marBottom w:val="0"/>
      <w:divBdr>
        <w:top w:val="none" w:sz="0" w:space="0" w:color="auto"/>
        <w:left w:val="none" w:sz="0" w:space="0" w:color="auto"/>
        <w:bottom w:val="none" w:sz="0" w:space="0" w:color="auto"/>
        <w:right w:val="none" w:sz="0" w:space="0" w:color="auto"/>
      </w:divBdr>
    </w:div>
    <w:div w:id="523518298">
      <w:bodyDiv w:val="1"/>
      <w:marLeft w:val="0"/>
      <w:marRight w:val="0"/>
      <w:marTop w:val="0"/>
      <w:marBottom w:val="0"/>
      <w:divBdr>
        <w:top w:val="none" w:sz="0" w:space="0" w:color="auto"/>
        <w:left w:val="none" w:sz="0" w:space="0" w:color="auto"/>
        <w:bottom w:val="none" w:sz="0" w:space="0" w:color="auto"/>
        <w:right w:val="none" w:sz="0" w:space="0" w:color="auto"/>
      </w:divBdr>
      <w:divsChild>
        <w:div w:id="622468819">
          <w:marLeft w:val="0"/>
          <w:marRight w:val="0"/>
          <w:marTop w:val="0"/>
          <w:marBottom w:val="0"/>
          <w:divBdr>
            <w:top w:val="none" w:sz="0" w:space="0" w:color="auto"/>
            <w:left w:val="none" w:sz="0" w:space="0" w:color="auto"/>
            <w:bottom w:val="none" w:sz="0" w:space="0" w:color="auto"/>
            <w:right w:val="none" w:sz="0" w:space="0" w:color="auto"/>
          </w:divBdr>
        </w:div>
        <w:div w:id="66615207">
          <w:marLeft w:val="0"/>
          <w:marRight w:val="0"/>
          <w:marTop w:val="0"/>
          <w:marBottom w:val="0"/>
          <w:divBdr>
            <w:top w:val="none" w:sz="0" w:space="0" w:color="auto"/>
            <w:left w:val="none" w:sz="0" w:space="0" w:color="auto"/>
            <w:bottom w:val="none" w:sz="0" w:space="0" w:color="auto"/>
            <w:right w:val="none" w:sz="0" w:space="0" w:color="auto"/>
          </w:divBdr>
        </w:div>
        <w:div w:id="2081250477">
          <w:marLeft w:val="0"/>
          <w:marRight w:val="0"/>
          <w:marTop w:val="0"/>
          <w:marBottom w:val="0"/>
          <w:divBdr>
            <w:top w:val="none" w:sz="0" w:space="0" w:color="auto"/>
            <w:left w:val="none" w:sz="0" w:space="0" w:color="auto"/>
            <w:bottom w:val="none" w:sz="0" w:space="0" w:color="auto"/>
            <w:right w:val="none" w:sz="0" w:space="0" w:color="auto"/>
          </w:divBdr>
        </w:div>
        <w:div w:id="1957322115">
          <w:marLeft w:val="0"/>
          <w:marRight w:val="0"/>
          <w:marTop w:val="0"/>
          <w:marBottom w:val="0"/>
          <w:divBdr>
            <w:top w:val="none" w:sz="0" w:space="0" w:color="auto"/>
            <w:left w:val="none" w:sz="0" w:space="0" w:color="auto"/>
            <w:bottom w:val="none" w:sz="0" w:space="0" w:color="auto"/>
            <w:right w:val="none" w:sz="0" w:space="0" w:color="auto"/>
          </w:divBdr>
        </w:div>
      </w:divsChild>
    </w:div>
    <w:div w:id="575627050">
      <w:bodyDiv w:val="1"/>
      <w:marLeft w:val="0"/>
      <w:marRight w:val="0"/>
      <w:marTop w:val="0"/>
      <w:marBottom w:val="0"/>
      <w:divBdr>
        <w:top w:val="none" w:sz="0" w:space="0" w:color="auto"/>
        <w:left w:val="none" w:sz="0" w:space="0" w:color="auto"/>
        <w:bottom w:val="none" w:sz="0" w:space="0" w:color="auto"/>
        <w:right w:val="none" w:sz="0" w:space="0" w:color="auto"/>
      </w:divBdr>
    </w:div>
    <w:div w:id="587544421">
      <w:bodyDiv w:val="1"/>
      <w:marLeft w:val="0"/>
      <w:marRight w:val="0"/>
      <w:marTop w:val="0"/>
      <w:marBottom w:val="0"/>
      <w:divBdr>
        <w:top w:val="none" w:sz="0" w:space="0" w:color="auto"/>
        <w:left w:val="none" w:sz="0" w:space="0" w:color="auto"/>
        <w:bottom w:val="none" w:sz="0" w:space="0" w:color="auto"/>
        <w:right w:val="none" w:sz="0" w:space="0" w:color="auto"/>
      </w:divBdr>
    </w:div>
    <w:div w:id="629825972">
      <w:bodyDiv w:val="1"/>
      <w:marLeft w:val="0"/>
      <w:marRight w:val="0"/>
      <w:marTop w:val="0"/>
      <w:marBottom w:val="0"/>
      <w:divBdr>
        <w:top w:val="none" w:sz="0" w:space="0" w:color="auto"/>
        <w:left w:val="none" w:sz="0" w:space="0" w:color="auto"/>
        <w:bottom w:val="none" w:sz="0" w:space="0" w:color="auto"/>
        <w:right w:val="none" w:sz="0" w:space="0" w:color="auto"/>
      </w:divBdr>
    </w:div>
    <w:div w:id="633876848">
      <w:bodyDiv w:val="1"/>
      <w:marLeft w:val="0"/>
      <w:marRight w:val="0"/>
      <w:marTop w:val="0"/>
      <w:marBottom w:val="0"/>
      <w:divBdr>
        <w:top w:val="none" w:sz="0" w:space="0" w:color="auto"/>
        <w:left w:val="none" w:sz="0" w:space="0" w:color="auto"/>
        <w:bottom w:val="none" w:sz="0" w:space="0" w:color="auto"/>
        <w:right w:val="none" w:sz="0" w:space="0" w:color="auto"/>
      </w:divBdr>
    </w:div>
    <w:div w:id="637881705">
      <w:bodyDiv w:val="1"/>
      <w:marLeft w:val="0"/>
      <w:marRight w:val="0"/>
      <w:marTop w:val="0"/>
      <w:marBottom w:val="0"/>
      <w:divBdr>
        <w:top w:val="none" w:sz="0" w:space="0" w:color="auto"/>
        <w:left w:val="none" w:sz="0" w:space="0" w:color="auto"/>
        <w:bottom w:val="none" w:sz="0" w:space="0" w:color="auto"/>
        <w:right w:val="none" w:sz="0" w:space="0" w:color="auto"/>
      </w:divBdr>
    </w:div>
    <w:div w:id="690838869">
      <w:bodyDiv w:val="1"/>
      <w:marLeft w:val="0"/>
      <w:marRight w:val="0"/>
      <w:marTop w:val="0"/>
      <w:marBottom w:val="0"/>
      <w:divBdr>
        <w:top w:val="none" w:sz="0" w:space="0" w:color="auto"/>
        <w:left w:val="none" w:sz="0" w:space="0" w:color="auto"/>
        <w:bottom w:val="none" w:sz="0" w:space="0" w:color="auto"/>
        <w:right w:val="none" w:sz="0" w:space="0" w:color="auto"/>
      </w:divBdr>
    </w:div>
    <w:div w:id="735056697">
      <w:bodyDiv w:val="1"/>
      <w:marLeft w:val="0"/>
      <w:marRight w:val="0"/>
      <w:marTop w:val="0"/>
      <w:marBottom w:val="0"/>
      <w:divBdr>
        <w:top w:val="none" w:sz="0" w:space="0" w:color="auto"/>
        <w:left w:val="none" w:sz="0" w:space="0" w:color="auto"/>
        <w:bottom w:val="none" w:sz="0" w:space="0" w:color="auto"/>
        <w:right w:val="none" w:sz="0" w:space="0" w:color="auto"/>
      </w:divBdr>
    </w:div>
    <w:div w:id="780614809">
      <w:bodyDiv w:val="1"/>
      <w:marLeft w:val="0"/>
      <w:marRight w:val="0"/>
      <w:marTop w:val="0"/>
      <w:marBottom w:val="0"/>
      <w:divBdr>
        <w:top w:val="none" w:sz="0" w:space="0" w:color="auto"/>
        <w:left w:val="none" w:sz="0" w:space="0" w:color="auto"/>
        <w:bottom w:val="none" w:sz="0" w:space="0" w:color="auto"/>
        <w:right w:val="none" w:sz="0" w:space="0" w:color="auto"/>
      </w:divBdr>
      <w:divsChild>
        <w:div w:id="1809278178">
          <w:marLeft w:val="0"/>
          <w:marRight w:val="0"/>
          <w:marTop w:val="0"/>
          <w:marBottom w:val="0"/>
          <w:divBdr>
            <w:top w:val="none" w:sz="0" w:space="0" w:color="auto"/>
            <w:left w:val="none" w:sz="0" w:space="0" w:color="auto"/>
            <w:bottom w:val="none" w:sz="0" w:space="0" w:color="auto"/>
            <w:right w:val="none" w:sz="0" w:space="0" w:color="auto"/>
          </w:divBdr>
        </w:div>
        <w:div w:id="1624464134">
          <w:marLeft w:val="0"/>
          <w:marRight w:val="0"/>
          <w:marTop w:val="0"/>
          <w:marBottom w:val="0"/>
          <w:divBdr>
            <w:top w:val="none" w:sz="0" w:space="0" w:color="auto"/>
            <w:left w:val="none" w:sz="0" w:space="0" w:color="auto"/>
            <w:bottom w:val="none" w:sz="0" w:space="0" w:color="auto"/>
            <w:right w:val="none" w:sz="0" w:space="0" w:color="auto"/>
          </w:divBdr>
        </w:div>
        <w:div w:id="151069186">
          <w:marLeft w:val="0"/>
          <w:marRight w:val="0"/>
          <w:marTop w:val="0"/>
          <w:marBottom w:val="0"/>
          <w:divBdr>
            <w:top w:val="none" w:sz="0" w:space="0" w:color="auto"/>
            <w:left w:val="none" w:sz="0" w:space="0" w:color="auto"/>
            <w:bottom w:val="none" w:sz="0" w:space="0" w:color="auto"/>
            <w:right w:val="none" w:sz="0" w:space="0" w:color="auto"/>
          </w:divBdr>
        </w:div>
        <w:div w:id="757793238">
          <w:marLeft w:val="0"/>
          <w:marRight w:val="0"/>
          <w:marTop w:val="0"/>
          <w:marBottom w:val="0"/>
          <w:divBdr>
            <w:top w:val="none" w:sz="0" w:space="0" w:color="auto"/>
            <w:left w:val="none" w:sz="0" w:space="0" w:color="auto"/>
            <w:bottom w:val="none" w:sz="0" w:space="0" w:color="auto"/>
            <w:right w:val="none" w:sz="0" w:space="0" w:color="auto"/>
          </w:divBdr>
        </w:div>
        <w:div w:id="941573472">
          <w:marLeft w:val="0"/>
          <w:marRight w:val="0"/>
          <w:marTop w:val="0"/>
          <w:marBottom w:val="0"/>
          <w:divBdr>
            <w:top w:val="none" w:sz="0" w:space="0" w:color="auto"/>
            <w:left w:val="none" w:sz="0" w:space="0" w:color="auto"/>
            <w:bottom w:val="none" w:sz="0" w:space="0" w:color="auto"/>
            <w:right w:val="none" w:sz="0" w:space="0" w:color="auto"/>
          </w:divBdr>
          <w:divsChild>
            <w:div w:id="1955866361">
              <w:marLeft w:val="0"/>
              <w:marRight w:val="0"/>
              <w:marTop w:val="0"/>
              <w:marBottom w:val="0"/>
              <w:divBdr>
                <w:top w:val="none" w:sz="0" w:space="0" w:color="auto"/>
                <w:left w:val="none" w:sz="0" w:space="0" w:color="auto"/>
                <w:bottom w:val="none" w:sz="0" w:space="0" w:color="auto"/>
                <w:right w:val="none" w:sz="0" w:space="0" w:color="auto"/>
              </w:divBdr>
            </w:div>
            <w:div w:id="563872680">
              <w:marLeft w:val="0"/>
              <w:marRight w:val="0"/>
              <w:marTop w:val="0"/>
              <w:marBottom w:val="0"/>
              <w:divBdr>
                <w:top w:val="none" w:sz="0" w:space="0" w:color="auto"/>
                <w:left w:val="none" w:sz="0" w:space="0" w:color="auto"/>
                <w:bottom w:val="none" w:sz="0" w:space="0" w:color="auto"/>
                <w:right w:val="none" w:sz="0" w:space="0" w:color="auto"/>
              </w:divBdr>
            </w:div>
            <w:div w:id="1280063559">
              <w:marLeft w:val="0"/>
              <w:marRight w:val="0"/>
              <w:marTop w:val="0"/>
              <w:marBottom w:val="0"/>
              <w:divBdr>
                <w:top w:val="none" w:sz="0" w:space="0" w:color="auto"/>
                <w:left w:val="none" w:sz="0" w:space="0" w:color="auto"/>
                <w:bottom w:val="none" w:sz="0" w:space="0" w:color="auto"/>
                <w:right w:val="none" w:sz="0" w:space="0" w:color="auto"/>
              </w:divBdr>
            </w:div>
            <w:div w:id="442312289">
              <w:marLeft w:val="0"/>
              <w:marRight w:val="0"/>
              <w:marTop w:val="0"/>
              <w:marBottom w:val="0"/>
              <w:divBdr>
                <w:top w:val="none" w:sz="0" w:space="0" w:color="auto"/>
                <w:left w:val="none" w:sz="0" w:space="0" w:color="auto"/>
                <w:bottom w:val="none" w:sz="0" w:space="0" w:color="auto"/>
                <w:right w:val="none" w:sz="0" w:space="0" w:color="auto"/>
              </w:divBdr>
            </w:div>
            <w:div w:id="1322584510">
              <w:marLeft w:val="0"/>
              <w:marRight w:val="0"/>
              <w:marTop w:val="0"/>
              <w:marBottom w:val="0"/>
              <w:divBdr>
                <w:top w:val="none" w:sz="0" w:space="0" w:color="auto"/>
                <w:left w:val="none" w:sz="0" w:space="0" w:color="auto"/>
                <w:bottom w:val="none" w:sz="0" w:space="0" w:color="auto"/>
                <w:right w:val="none" w:sz="0" w:space="0" w:color="auto"/>
              </w:divBdr>
            </w:div>
          </w:divsChild>
        </w:div>
        <w:div w:id="1128427834">
          <w:marLeft w:val="0"/>
          <w:marRight w:val="0"/>
          <w:marTop w:val="0"/>
          <w:marBottom w:val="0"/>
          <w:divBdr>
            <w:top w:val="none" w:sz="0" w:space="0" w:color="auto"/>
            <w:left w:val="none" w:sz="0" w:space="0" w:color="auto"/>
            <w:bottom w:val="none" w:sz="0" w:space="0" w:color="auto"/>
            <w:right w:val="none" w:sz="0" w:space="0" w:color="auto"/>
          </w:divBdr>
          <w:divsChild>
            <w:div w:id="253586361">
              <w:marLeft w:val="0"/>
              <w:marRight w:val="0"/>
              <w:marTop w:val="0"/>
              <w:marBottom w:val="0"/>
              <w:divBdr>
                <w:top w:val="none" w:sz="0" w:space="0" w:color="auto"/>
                <w:left w:val="none" w:sz="0" w:space="0" w:color="auto"/>
                <w:bottom w:val="none" w:sz="0" w:space="0" w:color="auto"/>
                <w:right w:val="none" w:sz="0" w:space="0" w:color="auto"/>
              </w:divBdr>
            </w:div>
          </w:divsChild>
        </w:div>
        <w:div w:id="1850368263">
          <w:marLeft w:val="0"/>
          <w:marRight w:val="0"/>
          <w:marTop w:val="0"/>
          <w:marBottom w:val="0"/>
          <w:divBdr>
            <w:top w:val="none" w:sz="0" w:space="0" w:color="auto"/>
            <w:left w:val="none" w:sz="0" w:space="0" w:color="auto"/>
            <w:bottom w:val="none" w:sz="0" w:space="0" w:color="auto"/>
            <w:right w:val="none" w:sz="0" w:space="0" w:color="auto"/>
          </w:divBdr>
          <w:divsChild>
            <w:div w:id="1603414013">
              <w:marLeft w:val="0"/>
              <w:marRight w:val="0"/>
              <w:marTop w:val="0"/>
              <w:marBottom w:val="0"/>
              <w:divBdr>
                <w:top w:val="none" w:sz="0" w:space="0" w:color="auto"/>
                <w:left w:val="none" w:sz="0" w:space="0" w:color="auto"/>
                <w:bottom w:val="none" w:sz="0" w:space="0" w:color="auto"/>
                <w:right w:val="none" w:sz="0" w:space="0" w:color="auto"/>
              </w:divBdr>
            </w:div>
            <w:div w:id="993724964">
              <w:marLeft w:val="0"/>
              <w:marRight w:val="0"/>
              <w:marTop w:val="0"/>
              <w:marBottom w:val="0"/>
              <w:divBdr>
                <w:top w:val="none" w:sz="0" w:space="0" w:color="auto"/>
                <w:left w:val="none" w:sz="0" w:space="0" w:color="auto"/>
                <w:bottom w:val="none" w:sz="0" w:space="0" w:color="auto"/>
                <w:right w:val="none" w:sz="0" w:space="0" w:color="auto"/>
              </w:divBdr>
            </w:div>
            <w:div w:id="274757931">
              <w:marLeft w:val="0"/>
              <w:marRight w:val="0"/>
              <w:marTop w:val="0"/>
              <w:marBottom w:val="0"/>
              <w:divBdr>
                <w:top w:val="none" w:sz="0" w:space="0" w:color="auto"/>
                <w:left w:val="none" w:sz="0" w:space="0" w:color="auto"/>
                <w:bottom w:val="none" w:sz="0" w:space="0" w:color="auto"/>
                <w:right w:val="none" w:sz="0" w:space="0" w:color="auto"/>
              </w:divBdr>
            </w:div>
            <w:div w:id="760566436">
              <w:marLeft w:val="0"/>
              <w:marRight w:val="0"/>
              <w:marTop w:val="0"/>
              <w:marBottom w:val="0"/>
              <w:divBdr>
                <w:top w:val="none" w:sz="0" w:space="0" w:color="auto"/>
                <w:left w:val="none" w:sz="0" w:space="0" w:color="auto"/>
                <w:bottom w:val="none" w:sz="0" w:space="0" w:color="auto"/>
                <w:right w:val="none" w:sz="0" w:space="0" w:color="auto"/>
              </w:divBdr>
            </w:div>
          </w:divsChild>
        </w:div>
        <w:div w:id="1270117257">
          <w:marLeft w:val="0"/>
          <w:marRight w:val="0"/>
          <w:marTop w:val="0"/>
          <w:marBottom w:val="0"/>
          <w:divBdr>
            <w:top w:val="none" w:sz="0" w:space="0" w:color="auto"/>
            <w:left w:val="none" w:sz="0" w:space="0" w:color="auto"/>
            <w:bottom w:val="none" w:sz="0" w:space="0" w:color="auto"/>
            <w:right w:val="none" w:sz="0" w:space="0" w:color="auto"/>
          </w:divBdr>
          <w:divsChild>
            <w:div w:id="1029574990">
              <w:marLeft w:val="0"/>
              <w:marRight w:val="0"/>
              <w:marTop w:val="0"/>
              <w:marBottom w:val="0"/>
              <w:divBdr>
                <w:top w:val="none" w:sz="0" w:space="0" w:color="auto"/>
                <w:left w:val="none" w:sz="0" w:space="0" w:color="auto"/>
                <w:bottom w:val="none" w:sz="0" w:space="0" w:color="auto"/>
                <w:right w:val="none" w:sz="0" w:space="0" w:color="auto"/>
              </w:divBdr>
            </w:div>
            <w:div w:id="1527718530">
              <w:marLeft w:val="0"/>
              <w:marRight w:val="0"/>
              <w:marTop w:val="0"/>
              <w:marBottom w:val="0"/>
              <w:divBdr>
                <w:top w:val="none" w:sz="0" w:space="0" w:color="auto"/>
                <w:left w:val="none" w:sz="0" w:space="0" w:color="auto"/>
                <w:bottom w:val="none" w:sz="0" w:space="0" w:color="auto"/>
                <w:right w:val="none" w:sz="0" w:space="0" w:color="auto"/>
              </w:divBdr>
            </w:div>
            <w:div w:id="1848791942">
              <w:marLeft w:val="0"/>
              <w:marRight w:val="0"/>
              <w:marTop w:val="0"/>
              <w:marBottom w:val="0"/>
              <w:divBdr>
                <w:top w:val="none" w:sz="0" w:space="0" w:color="auto"/>
                <w:left w:val="none" w:sz="0" w:space="0" w:color="auto"/>
                <w:bottom w:val="none" w:sz="0" w:space="0" w:color="auto"/>
                <w:right w:val="none" w:sz="0" w:space="0" w:color="auto"/>
              </w:divBdr>
            </w:div>
            <w:div w:id="1693189661">
              <w:marLeft w:val="0"/>
              <w:marRight w:val="0"/>
              <w:marTop w:val="0"/>
              <w:marBottom w:val="0"/>
              <w:divBdr>
                <w:top w:val="none" w:sz="0" w:space="0" w:color="auto"/>
                <w:left w:val="none" w:sz="0" w:space="0" w:color="auto"/>
                <w:bottom w:val="none" w:sz="0" w:space="0" w:color="auto"/>
                <w:right w:val="none" w:sz="0" w:space="0" w:color="auto"/>
              </w:divBdr>
            </w:div>
            <w:div w:id="558713356">
              <w:marLeft w:val="0"/>
              <w:marRight w:val="0"/>
              <w:marTop w:val="0"/>
              <w:marBottom w:val="0"/>
              <w:divBdr>
                <w:top w:val="none" w:sz="0" w:space="0" w:color="auto"/>
                <w:left w:val="none" w:sz="0" w:space="0" w:color="auto"/>
                <w:bottom w:val="none" w:sz="0" w:space="0" w:color="auto"/>
                <w:right w:val="none" w:sz="0" w:space="0" w:color="auto"/>
              </w:divBdr>
            </w:div>
          </w:divsChild>
        </w:div>
        <w:div w:id="1781532127">
          <w:marLeft w:val="0"/>
          <w:marRight w:val="0"/>
          <w:marTop w:val="0"/>
          <w:marBottom w:val="0"/>
          <w:divBdr>
            <w:top w:val="none" w:sz="0" w:space="0" w:color="auto"/>
            <w:left w:val="none" w:sz="0" w:space="0" w:color="auto"/>
            <w:bottom w:val="none" w:sz="0" w:space="0" w:color="auto"/>
            <w:right w:val="none" w:sz="0" w:space="0" w:color="auto"/>
          </w:divBdr>
        </w:div>
        <w:div w:id="1221137820">
          <w:marLeft w:val="0"/>
          <w:marRight w:val="0"/>
          <w:marTop w:val="0"/>
          <w:marBottom w:val="0"/>
          <w:divBdr>
            <w:top w:val="none" w:sz="0" w:space="0" w:color="auto"/>
            <w:left w:val="none" w:sz="0" w:space="0" w:color="auto"/>
            <w:bottom w:val="none" w:sz="0" w:space="0" w:color="auto"/>
            <w:right w:val="none" w:sz="0" w:space="0" w:color="auto"/>
          </w:divBdr>
        </w:div>
        <w:div w:id="277220938">
          <w:marLeft w:val="0"/>
          <w:marRight w:val="0"/>
          <w:marTop w:val="0"/>
          <w:marBottom w:val="0"/>
          <w:divBdr>
            <w:top w:val="none" w:sz="0" w:space="0" w:color="auto"/>
            <w:left w:val="none" w:sz="0" w:space="0" w:color="auto"/>
            <w:bottom w:val="none" w:sz="0" w:space="0" w:color="auto"/>
            <w:right w:val="none" w:sz="0" w:space="0" w:color="auto"/>
          </w:divBdr>
        </w:div>
        <w:div w:id="1120758928">
          <w:marLeft w:val="0"/>
          <w:marRight w:val="0"/>
          <w:marTop w:val="0"/>
          <w:marBottom w:val="0"/>
          <w:divBdr>
            <w:top w:val="none" w:sz="0" w:space="0" w:color="auto"/>
            <w:left w:val="none" w:sz="0" w:space="0" w:color="auto"/>
            <w:bottom w:val="none" w:sz="0" w:space="0" w:color="auto"/>
            <w:right w:val="none" w:sz="0" w:space="0" w:color="auto"/>
          </w:divBdr>
        </w:div>
        <w:div w:id="7218841">
          <w:marLeft w:val="0"/>
          <w:marRight w:val="0"/>
          <w:marTop w:val="0"/>
          <w:marBottom w:val="0"/>
          <w:divBdr>
            <w:top w:val="none" w:sz="0" w:space="0" w:color="auto"/>
            <w:left w:val="none" w:sz="0" w:space="0" w:color="auto"/>
            <w:bottom w:val="none" w:sz="0" w:space="0" w:color="auto"/>
            <w:right w:val="none" w:sz="0" w:space="0" w:color="auto"/>
          </w:divBdr>
        </w:div>
        <w:div w:id="1288974127">
          <w:marLeft w:val="0"/>
          <w:marRight w:val="0"/>
          <w:marTop w:val="0"/>
          <w:marBottom w:val="0"/>
          <w:divBdr>
            <w:top w:val="none" w:sz="0" w:space="0" w:color="auto"/>
            <w:left w:val="none" w:sz="0" w:space="0" w:color="auto"/>
            <w:bottom w:val="none" w:sz="0" w:space="0" w:color="auto"/>
            <w:right w:val="none" w:sz="0" w:space="0" w:color="auto"/>
          </w:divBdr>
        </w:div>
        <w:div w:id="1107192555">
          <w:marLeft w:val="0"/>
          <w:marRight w:val="0"/>
          <w:marTop w:val="0"/>
          <w:marBottom w:val="0"/>
          <w:divBdr>
            <w:top w:val="none" w:sz="0" w:space="0" w:color="auto"/>
            <w:left w:val="none" w:sz="0" w:space="0" w:color="auto"/>
            <w:bottom w:val="none" w:sz="0" w:space="0" w:color="auto"/>
            <w:right w:val="none" w:sz="0" w:space="0" w:color="auto"/>
          </w:divBdr>
        </w:div>
        <w:div w:id="1366177572">
          <w:marLeft w:val="0"/>
          <w:marRight w:val="0"/>
          <w:marTop w:val="0"/>
          <w:marBottom w:val="0"/>
          <w:divBdr>
            <w:top w:val="none" w:sz="0" w:space="0" w:color="auto"/>
            <w:left w:val="none" w:sz="0" w:space="0" w:color="auto"/>
            <w:bottom w:val="none" w:sz="0" w:space="0" w:color="auto"/>
            <w:right w:val="none" w:sz="0" w:space="0" w:color="auto"/>
          </w:divBdr>
        </w:div>
        <w:div w:id="2098209375">
          <w:marLeft w:val="0"/>
          <w:marRight w:val="0"/>
          <w:marTop w:val="0"/>
          <w:marBottom w:val="0"/>
          <w:divBdr>
            <w:top w:val="none" w:sz="0" w:space="0" w:color="auto"/>
            <w:left w:val="none" w:sz="0" w:space="0" w:color="auto"/>
            <w:bottom w:val="none" w:sz="0" w:space="0" w:color="auto"/>
            <w:right w:val="none" w:sz="0" w:space="0" w:color="auto"/>
          </w:divBdr>
        </w:div>
        <w:div w:id="720713483">
          <w:marLeft w:val="0"/>
          <w:marRight w:val="0"/>
          <w:marTop w:val="0"/>
          <w:marBottom w:val="0"/>
          <w:divBdr>
            <w:top w:val="none" w:sz="0" w:space="0" w:color="auto"/>
            <w:left w:val="none" w:sz="0" w:space="0" w:color="auto"/>
            <w:bottom w:val="none" w:sz="0" w:space="0" w:color="auto"/>
            <w:right w:val="none" w:sz="0" w:space="0" w:color="auto"/>
          </w:divBdr>
        </w:div>
        <w:div w:id="651376085">
          <w:marLeft w:val="0"/>
          <w:marRight w:val="0"/>
          <w:marTop w:val="0"/>
          <w:marBottom w:val="0"/>
          <w:divBdr>
            <w:top w:val="none" w:sz="0" w:space="0" w:color="auto"/>
            <w:left w:val="none" w:sz="0" w:space="0" w:color="auto"/>
            <w:bottom w:val="none" w:sz="0" w:space="0" w:color="auto"/>
            <w:right w:val="none" w:sz="0" w:space="0" w:color="auto"/>
          </w:divBdr>
        </w:div>
        <w:div w:id="1436512075">
          <w:marLeft w:val="0"/>
          <w:marRight w:val="0"/>
          <w:marTop w:val="0"/>
          <w:marBottom w:val="0"/>
          <w:divBdr>
            <w:top w:val="none" w:sz="0" w:space="0" w:color="auto"/>
            <w:left w:val="none" w:sz="0" w:space="0" w:color="auto"/>
            <w:bottom w:val="none" w:sz="0" w:space="0" w:color="auto"/>
            <w:right w:val="none" w:sz="0" w:space="0" w:color="auto"/>
          </w:divBdr>
        </w:div>
        <w:div w:id="665595218">
          <w:marLeft w:val="0"/>
          <w:marRight w:val="0"/>
          <w:marTop w:val="0"/>
          <w:marBottom w:val="0"/>
          <w:divBdr>
            <w:top w:val="none" w:sz="0" w:space="0" w:color="auto"/>
            <w:left w:val="none" w:sz="0" w:space="0" w:color="auto"/>
            <w:bottom w:val="none" w:sz="0" w:space="0" w:color="auto"/>
            <w:right w:val="none" w:sz="0" w:space="0" w:color="auto"/>
          </w:divBdr>
        </w:div>
        <w:div w:id="948511737">
          <w:marLeft w:val="0"/>
          <w:marRight w:val="0"/>
          <w:marTop w:val="0"/>
          <w:marBottom w:val="0"/>
          <w:divBdr>
            <w:top w:val="none" w:sz="0" w:space="0" w:color="auto"/>
            <w:left w:val="none" w:sz="0" w:space="0" w:color="auto"/>
            <w:bottom w:val="none" w:sz="0" w:space="0" w:color="auto"/>
            <w:right w:val="none" w:sz="0" w:space="0" w:color="auto"/>
          </w:divBdr>
        </w:div>
        <w:div w:id="442503482">
          <w:marLeft w:val="0"/>
          <w:marRight w:val="0"/>
          <w:marTop w:val="0"/>
          <w:marBottom w:val="0"/>
          <w:divBdr>
            <w:top w:val="none" w:sz="0" w:space="0" w:color="auto"/>
            <w:left w:val="none" w:sz="0" w:space="0" w:color="auto"/>
            <w:bottom w:val="none" w:sz="0" w:space="0" w:color="auto"/>
            <w:right w:val="none" w:sz="0" w:space="0" w:color="auto"/>
          </w:divBdr>
        </w:div>
        <w:div w:id="1717927768">
          <w:marLeft w:val="0"/>
          <w:marRight w:val="0"/>
          <w:marTop w:val="0"/>
          <w:marBottom w:val="0"/>
          <w:divBdr>
            <w:top w:val="none" w:sz="0" w:space="0" w:color="auto"/>
            <w:left w:val="none" w:sz="0" w:space="0" w:color="auto"/>
            <w:bottom w:val="none" w:sz="0" w:space="0" w:color="auto"/>
            <w:right w:val="none" w:sz="0" w:space="0" w:color="auto"/>
          </w:divBdr>
        </w:div>
        <w:div w:id="2063168132">
          <w:marLeft w:val="0"/>
          <w:marRight w:val="0"/>
          <w:marTop w:val="0"/>
          <w:marBottom w:val="0"/>
          <w:divBdr>
            <w:top w:val="none" w:sz="0" w:space="0" w:color="auto"/>
            <w:left w:val="none" w:sz="0" w:space="0" w:color="auto"/>
            <w:bottom w:val="none" w:sz="0" w:space="0" w:color="auto"/>
            <w:right w:val="none" w:sz="0" w:space="0" w:color="auto"/>
          </w:divBdr>
        </w:div>
        <w:div w:id="1422216002">
          <w:marLeft w:val="0"/>
          <w:marRight w:val="0"/>
          <w:marTop w:val="0"/>
          <w:marBottom w:val="0"/>
          <w:divBdr>
            <w:top w:val="none" w:sz="0" w:space="0" w:color="auto"/>
            <w:left w:val="none" w:sz="0" w:space="0" w:color="auto"/>
            <w:bottom w:val="none" w:sz="0" w:space="0" w:color="auto"/>
            <w:right w:val="none" w:sz="0" w:space="0" w:color="auto"/>
          </w:divBdr>
        </w:div>
      </w:divsChild>
    </w:div>
    <w:div w:id="798373725">
      <w:bodyDiv w:val="1"/>
      <w:marLeft w:val="0"/>
      <w:marRight w:val="0"/>
      <w:marTop w:val="0"/>
      <w:marBottom w:val="0"/>
      <w:divBdr>
        <w:top w:val="none" w:sz="0" w:space="0" w:color="auto"/>
        <w:left w:val="none" w:sz="0" w:space="0" w:color="auto"/>
        <w:bottom w:val="none" w:sz="0" w:space="0" w:color="auto"/>
        <w:right w:val="none" w:sz="0" w:space="0" w:color="auto"/>
      </w:divBdr>
    </w:div>
    <w:div w:id="870799703">
      <w:bodyDiv w:val="1"/>
      <w:marLeft w:val="0"/>
      <w:marRight w:val="0"/>
      <w:marTop w:val="0"/>
      <w:marBottom w:val="0"/>
      <w:divBdr>
        <w:top w:val="none" w:sz="0" w:space="0" w:color="auto"/>
        <w:left w:val="none" w:sz="0" w:space="0" w:color="auto"/>
        <w:bottom w:val="none" w:sz="0" w:space="0" w:color="auto"/>
        <w:right w:val="none" w:sz="0" w:space="0" w:color="auto"/>
      </w:divBdr>
      <w:divsChild>
        <w:div w:id="1910191302">
          <w:marLeft w:val="0"/>
          <w:marRight w:val="0"/>
          <w:marTop w:val="0"/>
          <w:marBottom w:val="0"/>
          <w:divBdr>
            <w:top w:val="none" w:sz="0" w:space="0" w:color="auto"/>
            <w:left w:val="none" w:sz="0" w:space="0" w:color="auto"/>
            <w:bottom w:val="none" w:sz="0" w:space="0" w:color="auto"/>
            <w:right w:val="none" w:sz="0" w:space="0" w:color="auto"/>
          </w:divBdr>
        </w:div>
      </w:divsChild>
    </w:div>
    <w:div w:id="1165628896">
      <w:bodyDiv w:val="1"/>
      <w:marLeft w:val="0"/>
      <w:marRight w:val="0"/>
      <w:marTop w:val="0"/>
      <w:marBottom w:val="0"/>
      <w:divBdr>
        <w:top w:val="none" w:sz="0" w:space="0" w:color="auto"/>
        <w:left w:val="none" w:sz="0" w:space="0" w:color="auto"/>
        <w:bottom w:val="none" w:sz="0" w:space="0" w:color="auto"/>
        <w:right w:val="none" w:sz="0" w:space="0" w:color="auto"/>
      </w:divBdr>
    </w:div>
    <w:div w:id="1191262085">
      <w:bodyDiv w:val="1"/>
      <w:marLeft w:val="0"/>
      <w:marRight w:val="0"/>
      <w:marTop w:val="0"/>
      <w:marBottom w:val="0"/>
      <w:divBdr>
        <w:top w:val="none" w:sz="0" w:space="0" w:color="auto"/>
        <w:left w:val="none" w:sz="0" w:space="0" w:color="auto"/>
        <w:bottom w:val="none" w:sz="0" w:space="0" w:color="auto"/>
        <w:right w:val="none" w:sz="0" w:space="0" w:color="auto"/>
      </w:divBdr>
    </w:div>
    <w:div w:id="1220895401">
      <w:bodyDiv w:val="1"/>
      <w:marLeft w:val="0"/>
      <w:marRight w:val="0"/>
      <w:marTop w:val="0"/>
      <w:marBottom w:val="0"/>
      <w:divBdr>
        <w:top w:val="none" w:sz="0" w:space="0" w:color="auto"/>
        <w:left w:val="none" w:sz="0" w:space="0" w:color="auto"/>
        <w:bottom w:val="none" w:sz="0" w:space="0" w:color="auto"/>
        <w:right w:val="none" w:sz="0" w:space="0" w:color="auto"/>
      </w:divBdr>
    </w:div>
    <w:div w:id="1265579534">
      <w:bodyDiv w:val="1"/>
      <w:marLeft w:val="0"/>
      <w:marRight w:val="0"/>
      <w:marTop w:val="0"/>
      <w:marBottom w:val="0"/>
      <w:divBdr>
        <w:top w:val="none" w:sz="0" w:space="0" w:color="auto"/>
        <w:left w:val="none" w:sz="0" w:space="0" w:color="auto"/>
        <w:bottom w:val="none" w:sz="0" w:space="0" w:color="auto"/>
        <w:right w:val="none" w:sz="0" w:space="0" w:color="auto"/>
      </w:divBdr>
    </w:div>
    <w:div w:id="1337532957">
      <w:bodyDiv w:val="1"/>
      <w:marLeft w:val="0"/>
      <w:marRight w:val="0"/>
      <w:marTop w:val="0"/>
      <w:marBottom w:val="0"/>
      <w:divBdr>
        <w:top w:val="none" w:sz="0" w:space="0" w:color="auto"/>
        <w:left w:val="none" w:sz="0" w:space="0" w:color="auto"/>
        <w:bottom w:val="none" w:sz="0" w:space="0" w:color="auto"/>
        <w:right w:val="none" w:sz="0" w:space="0" w:color="auto"/>
      </w:divBdr>
    </w:div>
    <w:div w:id="1532767169">
      <w:bodyDiv w:val="1"/>
      <w:marLeft w:val="0"/>
      <w:marRight w:val="0"/>
      <w:marTop w:val="0"/>
      <w:marBottom w:val="0"/>
      <w:divBdr>
        <w:top w:val="none" w:sz="0" w:space="0" w:color="auto"/>
        <w:left w:val="none" w:sz="0" w:space="0" w:color="auto"/>
        <w:bottom w:val="none" w:sz="0" w:space="0" w:color="auto"/>
        <w:right w:val="none" w:sz="0" w:space="0" w:color="auto"/>
      </w:divBdr>
    </w:div>
    <w:div w:id="1624380982">
      <w:bodyDiv w:val="1"/>
      <w:marLeft w:val="0"/>
      <w:marRight w:val="0"/>
      <w:marTop w:val="0"/>
      <w:marBottom w:val="0"/>
      <w:divBdr>
        <w:top w:val="none" w:sz="0" w:space="0" w:color="auto"/>
        <w:left w:val="none" w:sz="0" w:space="0" w:color="auto"/>
        <w:bottom w:val="none" w:sz="0" w:space="0" w:color="auto"/>
        <w:right w:val="none" w:sz="0" w:space="0" w:color="auto"/>
      </w:divBdr>
    </w:div>
    <w:div w:id="1698778416">
      <w:bodyDiv w:val="1"/>
      <w:marLeft w:val="0"/>
      <w:marRight w:val="0"/>
      <w:marTop w:val="0"/>
      <w:marBottom w:val="0"/>
      <w:divBdr>
        <w:top w:val="none" w:sz="0" w:space="0" w:color="auto"/>
        <w:left w:val="none" w:sz="0" w:space="0" w:color="auto"/>
        <w:bottom w:val="none" w:sz="0" w:space="0" w:color="auto"/>
        <w:right w:val="none" w:sz="0" w:space="0" w:color="auto"/>
      </w:divBdr>
    </w:div>
    <w:div w:id="1748259194">
      <w:bodyDiv w:val="1"/>
      <w:marLeft w:val="0"/>
      <w:marRight w:val="0"/>
      <w:marTop w:val="0"/>
      <w:marBottom w:val="0"/>
      <w:divBdr>
        <w:top w:val="none" w:sz="0" w:space="0" w:color="auto"/>
        <w:left w:val="none" w:sz="0" w:space="0" w:color="auto"/>
        <w:bottom w:val="none" w:sz="0" w:space="0" w:color="auto"/>
        <w:right w:val="none" w:sz="0" w:space="0" w:color="auto"/>
      </w:divBdr>
    </w:div>
    <w:div w:id="1814979452">
      <w:bodyDiv w:val="1"/>
      <w:marLeft w:val="0"/>
      <w:marRight w:val="0"/>
      <w:marTop w:val="0"/>
      <w:marBottom w:val="0"/>
      <w:divBdr>
        <w:top w:val="none" w:sz="0" w:space="0" w:color="auto"/>
        <w:left w:val="none" w:sz="0" w:space="0" w:color="auto"/>
        <w:bottom w:val="none" w:sz="0" w:space="0" w:color="auto"/>
        <w:right w:val="none" w:sz="0" w:space="0" w:color="auto"/>
      </w:divBdr>
      <w:divsChild>
        <w:div w:id="766392418">
          <w:marLeft w:val="0"/>
          <w:marRight w:val="0"/>
          <w:marTop w:val="0"/>
          <w:marBottom w:val="0"/>
          <w:divBdr>
            <w:top w:val="none" w:sz="0" w:space="0" w:color="auto"/>
            <w:left w:val="none" w:sz="0" w:space="0" w:color="auto"/>
            <w:bottom w:val="none" w:sz="0" w:space="0" w:color="auto"/>
            <w:right w:val="none" w:sz="0" w:space="0" w:color="auto"/>
          </w:divBdr>
        </w:div>
        <w:div w:id="632829258">
          <w:marLeft w:val="0"/>
          <w:marRight w:val="0"/>
          <w:marTop w:val="0"/>
          <w:marBottom w:val="0"/>
          <w:divBdr>
            <w:top w:val="none" w:sz="0" w:space="0" w:color="auto"/>
            <w:left w:val="none" w:sz="0" w:space="0" w:color="auto"/>
            <w:bottom w:val="none" w:sz="0" w:space="0" w:color="auto"/>
            <w:right w:val="none" w:sz="0" w:space="0" w:color="auto"/>
          </w:divBdr>
        </w:div>
      </w:divsChild>
    </w:div>
    <w:div w:id="1865633926">
      <w:bodyDiv w:val="1"/>
      <w:marLeft w:val="0"/>
      <w:marRight w:val="0"/>
      <w:marTop w:val="0"/>
      <w:marBottom w:val="0"/>
      <w:divBdr>
        <w:top w:val="none" w:sz="0" w:space="0" w:color="auto"/>
        <w:left w:val="none" w:sz="0" w:space="0" w:color="auto"/>
        <w:bottom w:val="none" w:sz="0" w:space="0" w:color="auto"/>
        <w:right w:val="none" w:sz="0" w:space="0" w:color="auto"/>
      </w:divBdr>
    </w:div>
    <w:div w:id="19605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resources.s3.amazonaws.com/uploads/entries/document/2814/ReadingWell_Leaflet_-_Interactive_V1.pdf" TargetMode="External"/><Relationship Id="rId18" Type="http://schemas.openxmlformats.org/officeDocument/2006/relationships/hyperlink" Target="https://reading-well.org.uk/books/books-on-prescription/childr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tra-resources.s3.amazonaws.com/uploads/entries/document/726/RWBOP_dementia_digital_user_leaflet.pdf" TargetMode="External"/><Relationship Id="rId7" Type="http://schemas.openxmlformats.org/officeDocument/2006/relationships/settings" Target="settings.xml"/><Relationship Id="rId12" Type="http://schemas.openxmlformats.org/officeDocument/2006/relationships/hyperlink" Target="https://reading-well.org.uk/resources/4375" TargetMode="External"/><Relationship Id="rId17" Type="http://schemas.openxmlformats.org/officeDocument/2006/relationships/hyperlink" Target="https://tra-resources.s3.amazonaws.com/uploads/entries/document/4401/RW_Children_-_booklist_interactive.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ading-well.org.uk/books/books-on-prescription/teens" TargetMode="External"/><Relationship Id="rId20" Type="http://schemas.openxmlformats.org/officeDocument/2006/relationships/hyperlink" Target="https://reading-well.org.uk/books/books-on-prescription/long-term-condi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ding-well.org.uk/feedback" TargetMode="External"/><Relationship Id="rId5" Type="http://schemas.openxmlformats.org/officeDocument/2006/relationships/numbering" Target="numbering.xml"/><Relationship Id="rId15" Type="http://schemas.openxmlformats.org/officeDocument/2006/relationships/hyperlink" Target="https://reading-well.org.uk/resources/6262" TargetMode="External"/><Relationship Id="rId23" Type="http://schemas.openxmlformats.org/officeDocument/2006/relationships/hyperlink" Target="https://reading-well.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ra-resources.s3.amazonaws.com/uploads/entries/document/2312/Interactive_leaflet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ading-well.org.uk/books/books-on-prescription/mental-health" TargetMode="External"/><Relationship Id="rId22" Type="http://schemas.openxmlformats.org/officeDocument/2006/relationships/hyperlink" Target="https://reading-well.org.uk/books/books-on-prescription/dementi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D4094C.DB370E90" TargetMode="External"/><Relationship Id="rId1" Type="http://schemas.openxmlformats.org/officeDocument/2006/relationships/image" Target="media/image3.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05FBA1C603EEA499CBF596389E140D1" ma:contentTypeVersion="14" ma:contentTypeDescription="Create a new document." ma:contentTypeScope="" ma:versionID="9ebd3b5b944e1136f417a96414f5c17b">
  <xsd:schema xmlns:xsd="http://www.w3.org/2001/XMLSchema" xmlns:xs="http://www.w3.org/2001/XMLSchema" xmlns:p="http://schemas.microsoft.com/office/2006/metadata/properties" xmlns:ns2="88329ebe-eddf-4a13-9155-b00765335f16" xmlns:ns3="d3493080-8355-45f9-82a1-ed57c908bae9" targetNamespace="http://schemas.microsoft.com/office/2006/metadata/properties" ma:root="true" ma:fieldsID="08372a425a762b002a70e98aff873761" ns2:_="" ns3:_="">
    <xsd:import namespace="88329ebe-eddf-4a13-9155-b00765335f16"/>
    <xsd:import namespace="d3493080-8355-45f9-82a1-ed57c908bae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29ebe-eddf-4a13-9155-b00765335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493080-8355-45f9-82a1-ed57c908bae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8329ebe-eddf-4a13-9155-b00765335f16">
      <UserInfo>
        <DisplayName>Annie Robinson</DisplayName>
        <AccountId>177</AccountId>
        <AccountType/>
      </UserInfo>
      <UserInfo>
        <DisplayName>Debbie Hicks</DisplayName>
        <AccountId>45</AccountId>
        <AccountType/>
      </UserInfo>
      <UserInfo>
        <DisplayName>Georgia Newman</DisplayName>
        <AccountId>479</AccountId>
        <AccountType/>
      </UserInfo>
      <UserInfo>
        <DisplayName>Samantha Cox</DisplayName>
        <AccountId>51</AccountId>
        <AccountType/>
      </UserInfo>
      <UserInfo>
        <DisplayName>Elly Ireland</DisplayName>
        <AccountId>36</AccountId>
        <AccountType/>
      </UserInfo>
    </SharedWithUsers>
  </documentManagement>
</p:properties>
</file>

<file path=customXml/itemProps1.xml><?xml version="1.0" encoding="utf-8"?>
<ds:datastoreItem xmlns:ds="http://schemas.openxmlformats.org/officeDocument/2006/customXml" ds:itemID="{E7821325-0EB6-44E3-ADF7-52FC97822022}">
  <ds:schemaRefs>
    <ds:schemaRef ds:uri="http://schemas.openxmlformats.org/officeDocument/2006/bibliography"/>
  </ds:schemaRefs>
</ds:datastoreItem>
</file>

<file path=customXml/itemProps2.xml><?xml version="1.0" encoding="utf-8"?>
<ds:datastoreItem xmlns:ds="http://schemas.openxmlformats.org/officeDocument/2006/customXml" ds:itemID="{02F9C38D-C121-49D4-BB28-66D40C0BE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29ebe-eddf-4a13-9155-b00765335f16"/>
    <ds:schemaRef ds:uri="d3493080-8355-45f9-82a1-ed57c908b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F514F-130E-4B3E-845B-09CE7CAC32B6}">
  <ds:schemaRefs>
    <ds:schemaRef ds:uri="http://schemas.microsoft.com/sharepoint/v3/contenttype/forms"/>
  </ds:schemaRefs>
</ds:datastoreItem>
</file>

<file path=customXml/itemProps4.xml><?xml version="1.0" encoding="utf-8"?>
<ds:datastoreItem xmlns:ds="http://schemas.openxmlformats.org/officeDocument/2006/customXml" ds:itemID="{73BB0A50-ABAF-4B96-A4EF-079FA6891FA6}">
  <ds:schemaRefs>
    <ds:schemaRef ds:uri="http://schemas.microsoft.com/office/2006/metadata/properties"/>
    <ds:schemaRef ds:uri="http://schemas.microsoft.com/office/infopath/2007/PartnerControls"/>
    <ds:schemaRef ds:uri="88329ebe-eddf-4a13-9155-b00765335f1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Document Template</vt:lpstr>
    </vt:vector>
  </TitlesOfParts>
  <Company>The Reading Agency</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subject/>
  <dc:creator>Penny Shapland-Chew</dc:creator>
  <cp:keywords/>
  <cp:lastModifiedBy>Hannah Pimble</cp:lastModifiedBy>
  <cp:revision>2</cp:revision>
  <cp:lastPrinted>2020-04-23T13:55:00Z</cp:lastPrinted>
  <dcterms:created xsi:type="dcterms:W3CDTF">2022-11-28T10:41:00Z</dcterms:created>
  <dcterms:modified xsi:type="dcterms:W3CDTF">2022-11-28T10:41:00Z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0x010100605FBA1C603EEA499CBF596389E140D1</vt:lpwstr>
  </property>
</Properties>
</file>